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B8" w:rsidRPr="00FB2BB8" w:rsidRDefault="00FB2BB8" w:rsidP="00FB2BB8">
      <w:pPr>
        <w:spacing w:line="240" w:lineRule="auto"/>
        <w:ind w:left="0" w:right="276"/>
        <w:rPr>
          <w:rFonts w:cs="Arial"/>
          <w:b/>
          <w:sz w:val="24"/>
          <w:szCs w:val="24"/>
          <w:lang w:val="fr-FR"/>
        </w:rPr>
      </w:pPr>
      <w:r w:rsidRPr="00FB2BB8">
        <w:rPr>
          <w:rFonts w:cs="Arial"/>
          <w:b/>
          <w:sz w:val="24"/>
          <w:szCs w:val="24"/>
          <w:lang w:val="fr-FR"/>
        </w:rPr>
        <w:t xml:space="preserve">TGW a gagné le </w:t>
      </w:r>
      <w:r w:rsidR="00242549">
        <w:rPr>
          <w:rFonts w:cs="Arial"/>
          <w:b/>
          <w:sz w:val="24"/>
          <w:szCs w:val="24"/>
          <w:lang w:val="fr-FR"/>
        </w:rPr>
        <w:t>prix « </w:t>
      </w:r>
      <w:r w:rsidRPr="00FB2BB8">
        <w:rPr>
          <w:rFonts w:cs="Arial"/>
          <w:b/>
          <w:sz w:val="24"/>
          <w:szCs w:val="24"/>
          <w:lang w:val="fr-FR"/>
        </w:rPr>
        <w:t>Corona</w:t>
      </w:r>
      <w:r w:rsidR="00242549">
        <w:rPr>
          <w:rFonts w:cs="Arial"/>
          <w:b/>
          <w:sz w:val="24"/>
          <w:szCs w:val="24"/>
          <w:lang w:val="fr-FR"/>
        </w:rPr>
        <w:t> »</w:t>
      </w:r>
      <w:r w:rsidRPr="00FB2BB8">
        <w:rPr>
          <w:rFonts w:cs="Arial"/>
          <w:b/>
          <w:sz w:val="24"/>
          <w:szCs w:val="24"/>
          <w:lang w:val="fr-FR"/>
        </w:rPr>
        <w:t xml:space="preserve"> en argent</w:t>
      </w:r>
    </w:p>
    <w:p w:rsidR="00FB2BB8" w:rsidRPr="00FB2BB8" w:rsidRDefault="00FB2BB8" w:rsidP="00FB2BB8">
      <w:pPr>
        <w:spacing w:line="240" w:lineRule="auto"/>
        <w:ind w:left="0" w:right="276"/>
        <w:rPr>
          <w:rFonts w:cs="Arial"/>
          <w:b/>
          <w:sz w:val="24"/>
          <w:szCs w:val="24"/>
          <w:lang w:val="fr-FR"/>
        </w:rPr>
      </w:pPr>
    </w:p>
    <w:p w:rsidR="00FB2BB8" w:rsidRPr="00FB2BB8" w:rsidRDefault="00FB2BB8" w:rsidP="00FB2BB8">
      <w:pPr>
        <w:spacing w:line="240" w:lineRule="auto"/>
        <w:ind w:left="0" w:right="276"/>
        <w:rPr>
          <w:rFonts w:cs="Arial"/>
          <w:b/>
          <w:sz w:val="24"/>
          <w:szCs w:val="24"/>
          <w:lang w:val="fr-FR"/>
        </w:rPr>
      </w:pPr>
      <w:r w:rsidRPr="00FB2BB8">
        <w:rPr>
          <w:rFonts w:cs="Arial"/>
          <w:b/>
          <w:sz w:val="24"/>
          <w:szCs w:val="24"/>
          <w:lang w:val="fr-FR"/>
        </w:rPr>
        <w:t>- Prix dans la catégorie "Entreprises leaders" pour</w:t>
      </w:r>
      <w:r w:rsidR="00242549">
        <w:rPr>
          <w:rFonts w:cs="Arial"/>
          <w:b/>
          <w:sz w:val="24"/>
          <w:szCs w:val="24"/>
          <w:lang w:val="fr-FR"/>
        </w:rPr>
        <w:t xml:space="preserve"> leur </w:t>
      </w:r>
      <w:r w:rsidRPr="00FB2BB8">
        <w:rPr>
          <w:rFonts w:cs="Arial"/>
          <w:b/>
          <w:sz w:val="24"/>
          <w:szCs w:val="24"/>
          <w:lang w:val="fr-FR"/>
        </w:rPr>
        <w:t>engagement social</w:t>
      </w:r>
    </w:p>
    <w:p w:rsidR="00FB2BB8" w:rsidRPr="00FB2BB8" w:rsidRDefault="00FB2BB8" w:rsidP="00FB2BB8">
      <w:pPr>
        <w:spacing w:line="240" w:lineRule="auto"/>
        <w:ind w:left="0" w:right="276"/>
        <w:rPr>
          <w:rFonts w:cs="Arial"/>
          <w:b/>
          <w:sz w:val="24"/>
          <w:szCs w:val="24"/>
          <w:lang w:val="fr-FR"/>
        </w:rPr>
      </w:pPr>
      <w:r w:rsidRPr="00FB2BB8">
        <w:rPr>
          <w:rFonts w:cs="Arial"/>
          <w:b/>
          <w:sz w:val="24"/>
          <w:szCs w:val="24"/>
          <w:lang w:val="fr-FR"/>
        </w:rPr>
        <w:t>- TGW a investi en Haute-Autriche</w:t>
      </w:r>
    </w:p>
    <w:p w:rsidR="00FB2BB8" w:rsidRPr="00FB2BB8" w:rsidRDefault="00FB2BB8" w:rsidP="00FB2BB8">
      <w:pPr>
        <w:spacing w:line="240" w:lineRule="auto"/>
        <w:ind w:left="0" w:right="276"/>
        <w:rPr>
          <w:rFonts w:cs="Arial"/>
          <w:b/>
          <w:sz w:val="24"/>
          <w:szCs w:val="24"/>
          <w:lang w:val="fr-FR"/>
        </w:rPr>
      </w:pPr>
      <w:r w:rsidRPr="00FB2BB8">
        <w:rPr>
          <w:rFonts w:cs="Arial"/>
          <w:b/>
          <w:sz w:val="24"/>
          <w:szCs w:val="24"/>
          <w:lang w:val="fr-FR"/>
        </w:rPr>
        <w:t xml:space="preserve">- </w:t>
      </w:r>
      <w:r w:rsidR="00242549">
        <w:rPr>
          <w:rFonts w:cs="Arial"/>
          <w:b/>
          <w:sz w:val="24"/>
          <w:szCs w:val="24"/>
          <w:lang w:val="fr-FR"/>
        </w:rPr>
        <w:t>A</w:t>
      </w:r>
      <w:r w:rsidRPr="00FB2BB8">
        <w:rPr>
          <w:rFonts w:cs="Arial"/>
          <w:b/>
          <w:sz w:val="24"/>
          <w:szCs w:val="24"/>
          <w:lang w:val="fr-FR"/>
        </w:rPr>
        <w:t xml:space="preserve">ccent </w:t>
      </w:r>
      <w:r w:rsidR="00242549">
        <w:rPr>
          <w:rFonts w:cs="Arial"/>
          <w:b/>
          <w:sz w:val="24"/>
          <w:szCs w:val="24"/>
          <w:lang w:val="fr-FR"/>
        </w:rPr>
        <w:t xml:space="preserve">mis </w:t>
      </w:r>
      <w:r w:rsidRPr="00FB2BB8">
        <w:rPr>
          <w:rFonts w:cs="Arial"/>
          <w:b/>
          <w:sz w:val="24"/>
          <w:szCs w:val="24"/>
          <w:lang w:val="fr-FR"/>
        </w:rPr>
        <w:t>sur l'éducation, la recherche et le développement ainsi que sur l'infrastructure</w:t>
      </w:r>
    </w:p>
    <w:p w:rsidR="00FB2BB8" w:rsidRPr="00FB2BB8" w:rsidRDefault="00FB2BB8" w:rsidP="00FB2BB8">
      <w:pPr>
        <w:spacing w:line="240" w:lineRule="auto"/>
        <w:ind w:left="0" w:right="276"/>
        <w:rPr>
          <w:rFonts w:cs="Arial"/>
          <w:b/>
          <w:sz w:val="24"/>
          <w:szCs w:val="24"/>
          <w:lang w:val="fr-FR"/>
        </w:rPr>
      </w:pPr>
    </w:p>
    <w:p w:rsidR="00FB2BB8" w:rsidRPr="005A4043" w:rsidRDefault="00FB2BB8" w:rsidP="00FB2BB8">
      <w:pPr>
        <w:spacing w:line="240" w:lineRule="auto"/>
        <w:ind w:left="0" w:right="276"/>
        <w:rPr>
          <w:rFonts w:cs="Arial"/>
          <w:sz w:val="24"/>
          <w:szCs w:val="24"/>
          <w:lang w:val="fr-FR"/>
        </w:rPr>
      </w:pPr>
      <w:r w:rsidRPr="005A4043">
        <w:rPr>
          <w:rFonts w:cs="Arial"/>
          <w:sz w:val="24"/>
          <w:szCs w:val="24"/>
          <w:lang w:val="fr-FR"/>
        </w:rPr>
        <w:t xml:space="preserve">500 nouveaux employés en trois ans en Haute-Autriche et 85 millions d'euros d'investissements sur le site. TGW </w:t>
      </w:r>
      <w:proofErr w:type="spellStart"/>
      <w:r w:rsidRPr="005A4043">
        <w:rPr>
          <w:rFonts w:cs="Arial"/>
          <w:sz w:val="24"/>
          <w:szCs w:val="24"/>
          <w:lang w:val="fr-FR"/>
        </w:rPr>
        <w:t>Logistics</w:t>
      </w:r>
      <w:proofErr w:type="spellEnd"/>
      <w:r w:rsidRPr="005A4043">
        <w:rPr>
          <w:rFonts w:cs="Arial"/>
          <w:sz w:val="24"/>
          <w:szCs w:val="24"/>
          <w:lang w:val="fr-FR"/>
        </w:rPr>
        <w:t xml:space="preserve"> Group, dont le siège se trouve à Marchtrenk, a utilisé ces chiffres pour convaincre le jury du prix Corona pour la responsabilité sociale. L'expert en </w:t>
      </w:r>
      <w:proofErr w:type="spellStart"/>
      <w:r w:rsidRPr="005A4043">
        <w:rPr>
          <w:rFonts w:cs="Arial"/>
          <w:sz w:val="24"/>
          <w:szCs w:val="24"/>
          <w:lang w:val="fr-FR"/>
        </w:rPr>
        <w:t>intralogistique</w:t>
      </w:r>
      <w:proofErr w:type="spellEnd"/>
      <w:r w:rsidRPr="005A4043">
        <w:rPr>
          <w:rFonts w:cs="Arial"/>
          <w:sz w:val="24"/>
          <w:szCs w:val="24"/>
          <w:lang w:val="fr-FR"/>
        </w:rPr>
        <w:t xml:space="preserve"> a reçu le prix d'argent dans la catégorie "</w:t>
      </w:r>
      <w:proofErr w:type="spellStart"/>
      <w:r w:rsidRPr="005A4043">
        <w:rPr>
          <w:rFonts w:cs="Arial"/>
          <w:sz w:val="24"/>
          <w:szCs w:val="24"/>
          <w:lang w:val="fr-FR"/>
        </w:rPr>
        <w:t>Leading</w:t>
      </w:r>
      <w:proofErr w:type="spellEnd"/>
      <w:r w:rsidRPr="005A4043">
        <w:rPr>
          <w:rFonts w:cs="Arial"/>
          <w:sz w:val="24"/>
          <w:szCs w:val="24"/>
          <w:lang w:val="fr-FR"/>
        </w:rPr>
        <w:t xml:space="preserve"> </w:t>
      </w:r>
      <w:proofErr w:type="spellStart"/>
      <w:r w:rsidRPr="005A4043">
        <w:rPr>
          <w:rFonts w:cs="Arial"/>
          <w:sz w:val="24"/>
          <w:szCs w:val="24"/>
          <w:lang w:val="fr-FR"/>
        </w:rPr>
        <w:t>Companies</w:t>
      </w:r>
      <w:proofErr w:type="spellEnd"/>
      <w:r w:rsidRPr="005A4043">
        <w:rPr>
          <w:rFonts w:cs="Arial"/>
          <w:sz w:val="24"/>
          <w:szCs w:val="24"/>
          <w:lang w:val="fr-FR"/>
        </w:rPr>
        <w:t>".</w:t>
      </w:r>
    </w:p>
    <w:p w:rsidR="00FB2BB8" w:rsidRPr="005A4043" w:rsidRDefault="00FB2BB8" w:rsidP="00FB2BB8">
      <w:pPr>
        <w:spacing w:line="240" w:lineRule="auto"/>
        <w:ind w:left="0" w:right="276"/>
        <w:rPr>
          <w:rFonts w:cs="Arial"/>
          <w:sz w:val="24"/>
          <w:szCs w:val="24"/>
          <w:lang w:val="fr-FR"/>
        </w:rPr>
      </w:pPr>
    </w:p>
    <w:p w:rsidR="00FB2BB8" w:rsidRPr="005A4043" w:rsidRDefault="00FB2BB8" w:rsidP="00FB2BB8">
      <w:pPr>
        <w:spacing w:line="240" w:lineRule="auto"/>
        <w:ind w:left="0" w:right="276"/>
        <w:rPr>
          <w:rFonts w:cs="Arial"/>
          <w:sz w:val="24"/>
          <w:szCs w:val="24"/>
          <w:lang w:val="fr-FR"/>
        </w:rPr>
      </w:pPr>
      <w:r w:rsidRPr="005A4043">
        <w:rPr>
          <w:rFonts w:cs="Arial"/>
          <w:sz w:val="24"/>
          <w:szCs w:val="24"/>
          <w:lang w:val="fr-FR"/>
        </w:rPr>
        <w:t xml:space="preserve">Le </w:t>
      </w:r>
      <w:r w:rsidR="005A4043">
        <w:rPr>
          <w:rFonts w:cs="Arial"/>
          <w:sz w:val="24"/>
          <w:szCs w:val="24"/>
          <w:lang w:val="fr-FR"/>
        </w:rPr>
        <w:t>« </w:t>
      </w:r>
      <w:proofErr w:type="spellStart"/>
      <w:r w:rsidRPr="005A4043">
        <w:rPr>
          <w:rFonts w:cs="Arial"/>
          <w:sz w:val="24"/>
          <w:szCs w:val="24"/>
          <w:lang w:val="fr-FR"/>
        </w:rPr>
        <w:t>voestalpine</w:t>
      </w:r>
      <w:proofErr w:type="spellEnd"/>
      <w:r w:rsidRPr="005A4043">
        <w:rPr>
          <w:rFonts w:cs="Arial"/>
          <w:sz w:val="24"/>
          <w:szCs w:val="24"/>
          <w:lang w:val="fr-FR"/>
        </w:rPr>
        <w:t xml:space="preserve"> </w:t>
      </w:r>
      <w:proofErr w:type="spellStart"/>
      <w:r w:rsidRPr="005A4043">
        <w:rPr>
          <w:rFonts w:cs="Arial"/>
          <w:sz w:val="24"/>
          <w:szCs w:val="24"/>
          <w:lang w:val="fr-FR"/>
        </w:rPr>
        <w:t>Stahlwelt</w:t>
      </w:r>
      <w:proofErr w:type="spellEnd"/>
      <w:r w:rsidR="005A4043">
        <w:rPr>
          <w:rFonts w:cs="Arial"/>
          <w:sz w:val="24"/>
          <w:szCs w:val="24"/>
          <w:lang w:val="fr-FR"/>
        </w:rPr>
        <w:t> »</w:t>
      </w:r>
      <w:r w:rsidRPr="005A4043">
        <w:rPr>
          <w:rFonts w:cs="Arial"/>
          <w:sz w:val="24"/>
          <w:szCs w:val="24"/>
          <w:lang w:val="fr-FR"/>
        </w:rPr>
        <w:t xml:space="preserve"> de Linz a été le théâtre de cette remise de prix le 4 novembre dernier. Avec </w:t>
      </w:r>
      <w:r w:rsidR="00242549" w:rsidRPr="005A4043">
        <w:rPr>
          <w:rFonts w:cs="Arial"/>
          <w:sz w:val="24"/>
          <w:szCs w:val="24"/>
          <w:lang w:val="fr-FR"/>
        </w:rPr>
        <w:t>ce prix nommé</w:t>
      </w:r>
      <w:r w:rsidRPr="005A4043">
        <w:rPr>
          <w:rFonts w:cs="Arial"/>
          <w:sz w:val="24"/>
          <w:szCs w:val="24"/>
          <w:lang w:val="fr-FR"/>
        </w:rPr>
        <w:t xml:space="preserve"> </w:t>
      </w:r>
      <w:r w:rsidR="00242549" w:rsidRPr="005A4043">
        <w:rPr>
          <w:rFonts w:cs="Arial"/>
          <w:sz w:val="24"/>
          <w:szCs w:val="24"/>
          <w:lang w:val="fr-FR"/>
        </w:rPr>
        <w:t>« </w:t>
      </w:r>
      <w:r w:rsidRPr="005A4043">
        <w:rPr>
          <w:rFonts w:cs="Arial"/>
          <w:sz w:val="24"/>
          <w:szCs w:val="24"/>
          <w:lang w:val="fr-FR"/>
        </w:rPr>
        <w:t>Corona</w:t>
      </w:r>
      <w:r w:rsidR="00242549" w:rsidRPr="005A4043">
        <w:rPr>
          <w:rFonts w:cs="Arial"/>
          <w:sz w:val="24"/>
          <w:szCs w:val="24"/>
          <w:lang w:val="fr-FR"/>
        </w:rPr>
        <w:t> »</w:t>
      </w:r>
      <w:r w:rsidRPr="005A4043">
        <w:rPr>
          <w:rFonts w:cs="Arial"/>
          <w:sz w:val="24"/>
          <w:szCs w:val="24"/>
          <w:lang w:val="fr-FR"/>
        </w:rPr>
        <w:t>, la Fédération des industries autrichiennes récompense les entreprises qui créent de nouveaux emplois depuis de nombreuses années et réalisent des investissements sur le site de Haute-Autriche : infrastructures, éducation et formation, recherche et développement ainsi que des initiatives sociales.</w:t>
      </w:r>
    </w:p>
    <w:p w:rsidR="00FB2BB8" w:rsidRPr="005A4043" w:rsidRDefault="00FB2BB8" w:rsidP="00FB2BB8">
      <w:pPr>
        <w:spacing w:line="240" w:lineRule="auto"/>
        <w:ind w:left="0" w:right="276"/>
        <w:rPr>
          <w:rFonts w:cs="Arial"/>
          <w:sz w:val="24"/>
          <w:szCs w:val="24"/>
          <w:lang w:val="fr-FR"/>
        </w:rPr>
      </w:pPr>
    </w:p>
    <w:p w:rsidR="00FB2BB8" w:rsidRPr="005A4043" w:rsidRDefault="00FB2BB8" w:rsidP="00FB2BB8">
      <w:pPr>
        <w:spacing w:line="240" w:lineRule="auto"/>
        <w:ind w:left="0" w:right="276"/>
        <w:rPr>
          <w:rFonts w:cs="Arial"/>
          <w:sz w:val="24"/>
          <w:szCs w:val="24"/>
          <w:lang w:val="fr-FR"/>
        </w:rPr>
      </w:pPr>
      <w:r w:rsidRPr="005A4043">
        <w:rPr>
          <w:rFonts w:cs="Arial"/>
          <w:sz w:val="24"/>
          <w:szCs w:val="24"/>
          <w:lang w:val="fr-FR"/>
        </w:rPr>
        <w:t xml:space="preserve">Le lauréat a été annoncé lors d'un gala de célébration. Harald Schröpf, CEO, et Jörg Scheithauer, CFO, </w:t>
      </w:r>
      <w:r w:rsidR="005A4043">
        <w:rPr>
          <w:rFonts w:cs="Arial"/>
          <w:sz w:val="24"/>
          <w:szCs w:val="24"/>
          <w:lang w:val="fr-FR"/>
        </w:rPr>
        <w:t xml:space="preserve">étaient </w:t>
      </w:r>
      <w:r w:rsidRPr="005A4043">
        <w:rPr>
          <w:rFonts w:cs="Arial"/>
          <w:sz w:val="24"/>
          <w:szCs w:val="24"/>
          <w:lang w:val="fr-FR"/>
        </w:rPr>
        <w:t>très heureux d'avoir reçu la médaille d'argent.</w:t>
      </w:r>
    </w:p>
    <w:p w:rsidR="00FB2BB8" w:rsidRPr="00FB2BB8" w:rsidRDefault="00FB2BB8" w:rsidP="00FB2BB8">
      <w:pPr>
        <w:spacing w:line="240" w:lineRule="auto"/>
        <w:ind w:left="0" w:right="276"/>
        <w:rPr>
          <w:rFonts w:cs="Arial"/>
          <w:b/>
          <w:sz w:val="24"/>
          <w:szCs w:val="24"/>
          <w:lang w:val="fr-FR"/>
        </w:rPr>
      </w:pPr>
      <w:r w:rsidRPr="00FB2BB8">
        <w:rPr>
          <w:rFonts w:cs="Arial"/>
          <w:b/>
          <w:sz w:val="24"/>
          <w:szCs w:val="24"/>
          <w:lang w:val="fr-FR"/>
        </w:rPr>
        <w:t xml:space="preserve"> </w:t>
      </w:r>
    </w:p>
    <w:p w:rsidR="00FB2BB8" w:rsidRPr="00FB2BB8" w:rsidRDefault="00FB2BB8" w:rsidP="00FB2BB8">
      <w:pPr>
        <w:spacing w:line="240" w:lineRule="auto"/>
        <w:ind w:left="0" w:right="276"/>
        <w:rPr>
          <w:rFonts w:cs="Arial"/>
          <w:b/>
          <w:sz w:val="24"/>
          <w:szCs w:val="24"/>
          <w:lang w:val="fr-FR"/>
        </w:rPr>
      </w:pPr>
      <w:r w:rsidRPr="00FB2BB8">
        <w:rPr>
          <w:rFonts w:cs="Arial"/>
          <w:b/>
          <w:sz w:val="24"/>
          <w:szCs w:val="24"/>
          <w:lang w:val="fr-FR"/>
        </w:rPr>
        <w:t>Enraciné en Haute-Autriche</w:t>
      </w:r>
    </w:p>
    <w:p w:rsidR="00FB2BB8" w:rsidRPr="00FB2BB8" w:rsidRDefault="00FB2BB8" w:rsidP="00FB2BB8">
      <w:pPr>
        <w:spacing w:line="240" w:lineRule="auto"/>
        <w:ind w:left="0" w:right="276"/>
        <w:rPr>
          <w:rFonts w:cs="Arial"/>
          <w:b/>
          <w:sz w:val="24"/>
          <w:szCs w:val="24"/>
          <w:lang w:val="fr-FR"/>
        </w:rPr>
      </w:pPr>
    </w:p>
    <w:p w:rsidR="00FB2BB8" w:rsidRPr="005A4043" w:rsidRDefault="00FB2BB8" w:rsidP="00FB2BB8">
      <w:pPr>
        <w:spacing w:line="240" w:lineRule="auto"/>
        <w:ind w:left="0" w:right="276"/>
        <w:rPr>
          <w:rFonts w:cs="Arial"/>
          <w:sz w:val="24"/>
          <w:szCs w:val="24"/>
          <w:lang w:val="fr-FR"/>
        </w:rPr>
      </w:pPr>
      <w:r w:rsidRPr="005A4043">
        <w:rPr>
          <w:rFonts w:cs="Arial"/>
          <w:sz w:val="24"/>
          <w:szCs w:val="24"/>
          <w:lang w:val="fr-FR"/>
        </w:rPr>
        <w:t>"</w:t>
      </w:r>
      <w:r w:rsidR="00242549" w:rsidRPr="005A4043">
        <w:rPr>
          <w:rFonts w:cs="Arial"/>
          <w:sz w:val="24"/>
          <w:szCs w:val="24"/>
          <w:lang w:val="fr-FR"/>
        </w:rPr>
        <w:t>Ce prix</w:t>
      </w:r>
      <w:r w:rsidRPr="005A4043">
        <w:rPr>
          <w:rFonts w:cs="Arial"/>
          <w:sz w:val="24"/>
          <w:szCs w:val="24"/>
          <w:lang w:val="fr-FR"/>
        </w:rPr>
        <w:t xml:space="preserve"> est une grande </w:t>
      </w:r>
      <w:r w:rsidR="00242549" w:rsidRPr="005A4043">
        <w:rPr>
          <w:rFonts w:cs="Arial"/>
          <w:sz w:val="24"/>
          <w:szCs w:val="24"/>
          <w:lang w:val="fr-FR"/>
        </w:rPr>
        <w:t>fierté</w:t>
      </w:r>
      <w:r w:rsidRPr="005A4043">
        <w:rPr>
          <w:rFonts w:cs="Arial"/>
          <w:sz w:val="24"/>
          <w:szCs w:val="24"/>
          <w:lang w:val="fr-FR"/>
        </w:rPr>
        <w:t>. La Haute-Autriche est très importante pour TGW - c'est ici que notre histoire a commencé, c'est ici que TGW a été fondée il y a 50 ans," souligne Harald Schröpf. "TGW a investi 85 millions d'euros en Haute-Autriche au cours des trois dernières années et a créé 500 nouveaux emplois. Nous n'avons pas seulement investi dans l'infrastructure, mais aussi dans l'éducation et la formation de nos employés et dans la recherche et le développement."</w:t>
      </w:r>
    </w:p>
    <w:p w:rsidR="00FB2BB8" w:rsidRPr="005A4043" w:rsidRDefault="00FB2BB8" w:rsidP="00FB2BB8">
      <w:pPr>
        <w:spacing w:line="240" w:lineRule="auto"/>
        <w:ind w:left="0" w:right="276"/>
        <w:rPr>
          <w:rFonts w:cs="Arial"/>
          <w:sz w:val="24"/>
          <w:szCs w:val="24"/>
          <w:lang w:val="fr-FR"/>
        </w:rPr>
      </w:pPr>
    </w:p>
    <w:p w:rsidR="00FB2BB8" w:rsidRPr="005A4043" w:rsidRDefault="00FB2BB8" w:rsidP="00FB2BB8">
      <w:pPr>
        <w:spacing w:line="240" w:lineRule="auto"/>
        <w:ind w:left="0" w:right="276"/>
        <w:rPr>
          <w:rFonts w:cs="Arial"/>
          <w:sz w:val="24"/>
          <w:szCs w:val="24"/>
          <w:lang w:val="fr-FR"/>
        </w:rPr>
      </w:pPr>
      <w:r w:rsidRPr="005A4043">
        <w:rPr>
          <w:rFonts w:cs="Arial"/>
          <w:sz w:val="24"/>
          <w:szCs w:val="24"/>
          <w:lang w:val="fr-FR"/>
        </w:rPr>
        <w:t xml:space="preserve">L'expert en </w:t>
      </w:r>
      <w:proofErr w:type="spellStart"/>
      <w:r w:rsidRPr="005A4043">
        <w:rPr>
          <w:rFonts w:cs="Arial"/>
          <w:sz w:val="24"/>
          <w:szCs w:val="24"/>
          <w:lang w:val="fr-FR"/>
        </w:rPr>
        <w:t>intralogistique</w:t>
      </w:r>
      <w:proofErr w:type="spellEnd"/>
      <w:r w:rsidRPr="005A4043">
        <w:rPr>
          <w:rFonts w:cs="Arial"/>
          <w:sz w:val="24"/>
          <w:szCs w:val="24"/>
          <w:lang w:val="fr-FR"/>
        </w:rPr>
        <w:t xml:space="preserve"> emploie environ 1 700 collaborateurs à Marchtrenk, Wels et Rohrbach et plus de 3 500 personnes dans le </w:t>
      </w:r>
      <w:r w:rsidRPr="005A4043">
        <w:rPr>
          <w:rFonts w:cs="Arial"/>
          <w:sz w:val="24"/>
          <w:szCs w:val="24"/>
          <w:lang w:val="fr-FR"/>
        </w:rPr>
        <w:lastRenderedPageBreak/>
        <w:t>monde travaillent pour l'entreprise sur trois continents. Le taux d'exportation est de 95 pour cent, les marchés les plus importants sont l'Europe, l'Amérique du Nord et la Chine.</w:t>
      </w:r>
    </w:p>
    <w:p w:rsidR="00FB2BB8" w:rsidRPr="00FB2BB8" w:rsidRDefault="00FB2BB8" w:rsidP="00FB2BB8">
      <w:pPr>
        <w:spacing w:line="240" w:lineRule="auto"/>
        <w:ind w:left="0" w:right="276"/>
        <w:rPr>
          <w:rFonts w:cs="Arial"/>
          <w:b/>
          <w:sz w:val="24"/>
          <w:szCs w:val="24"/>
          <w:lang w:val="fr-FR"/>
        </w:rPr>
      </w:pPr>
    </w:p>
    <w:p w:rsidR="00FB2BB8" w:rsidRPr="00FB2BB8" w:rsidRDefault="00FB2BB8" w:rsidP="00FB2BB8">
      <w:pPr>
        <w:spacing w:line="240" w:lineRule="auto"/>
        <w:ind w:left="0" w:right="276"/>
        <w:rPr>
          <w:rFonts w:cs="Arial"/>
          <w:b/>
          <w:sz w:val="24"/>
          <w:szCs w:val="24"/>
          <w:lang w:val="fr-FR"/>
        </w:rPr>
      </w:pPr>
      <w:r w:rsidRPr="00FB2BB8">
        <w:rPr>
          <w:rFonts w:cs="Arial"/>
          <w:b/>
          <w:sz w:val="24"/>
          <w:szCs w:val="24"/>
          <w:lang w:val="fr-FR"/>
        </w:rPr>
        <w:t xml:space="preserve">La fondation </w:t>
      </w:r>
      <w:r w:rsidR="005A4043">
        <w:rPr>
          <w:rFonts w:cs="Arial"/>
          <w:b/>
          <w:sz w:val="24"/>
          <w:szCs w:val="24"/>
          <w:lang w:val="fr-FR"/>
        </w:rPr>
        <w:t>gage</w:t>
      </w:r>
      <w:r w:rsidRPr="00FB2BB8">
        <w:rPr>
          <w:rFonts w:cs="Arial"/>
          <w:b/>
          <w:sz w:val="24"/>
          <w:szCs w:val="24"/>
          <w:lang w:val="fr-FR"/>
        </w:rPr>
        <w:t xml:space="preserve"> </w:t>
      </w:r>
      <w:r w:rsidR="005A4043">
        <w:rPr>
          <w:rFonts w:cs="Arial"/>
          <w:b/>
          <w:sz w:val="24"/>
          <w:szCs w:val="24"/>
          <w:lang w:val="fr-FR"/>
        </w:rPr>
        <w:t>de</w:t>
      </w:r>
      <w:r w:rsidRPr="00FB2BB8">
        <w:rPr>
          <w:rFonts w:cs="Arial"/>
          <w:b/>
          <w:sz w:val="24"/>
          <w:szCs w:val="24"/>
          <w:lang w:val="fr-FR"/>
        </w:rPr>
        <w:t xml:space="preserve"> stabilité</w:t>
      </w:r>
    </w:p>
    <w:p w:rsidR="00FB2BB8" w:rsidRPr="00FB2BB8" w:rsidRDefault="00FB2BB8" w:rsidP="00FB2BB8">
      <w:pPr>
        <w:spacing w:line="240" w:lineRule="auto"/>
        <w:ind w:left="0" w:right="276"/>
        <w:rPr>
          <w:rFonts w:cs="Arial"/>
          <w:b/>
          <w:sz w:val="24"/>
          <w:szCs w:val="24"/>
          <w:lang w:val="fr-FR"/>
        </w:rPr>
      </w:pPr>
    </w:p>
    <w:p w:rsidR="00FB2BB8" w:rsidRPr="005A4043" w:rsidRDefault="00FB2BB8" w:rsidP="00FB2BB8">
      <w:pPr>
        <w:spacing w:line="240" w:lineRule="auto"/>
        <w:ind w:left="0" w:right="276"/>
        <w:rPr>
          <w:rFonts w:cs="Arial"/>
          <w:sz w:val="24"/>
          <w:szCs w:val="24"/>
          <w:lang w:val="fr-FR"/>
        </w:rPr>
      </w:pPr>
      <w:r w:rsidRPr="005A4043">
        <w:rPr>
          <w:rFonts w:cs="Arial"/>
          <w:sz w:val="24"/>
          <w:szCs w:val="24"/>
          <w:lang w:val="fr-FR"/>
        </w:rPr>
        <w:t xml:space="preserve">En tant que fondation, TGW ne peut </w:t>
      </w:r>
      <w:r w:rsidR="00242549" w:rsidRPr="005A4043">
        <w:rPr>
          <w:rFonts w:cs="Arial"/>
          <w:sz w:val="24"/>
          <w:szCs w:val="24"/>
          <w:lang w:val="fr-FR"/>
        </w:rPr>
        <w:t xml:space="preserve">pas </w:t>
      </w:r>
      <w:r w:rsidRPr="005A4043">
        <w:rPr>
          <w:rFonts w:cs="Arial"/>
          <w:sz w:val="24"/>
          <w:szCs w:val="24"/>
          <w:lang w:val="fr-FR"/>
        </w:rPr>
        <w:t xml:space="preserve">être vendue. Les deux tiers des bénéfices restent dans l'entreprise et sont investis. Ainsi, TGW est un employeur fiable et un partenaire stable pour ses clients et fournisseurs. La fondation soutient également les projets caritatifs </w:t>
      </w:r>
      <w:r w:rsidR="00242549" w:rsidRPr="005A4043">
        <w:rPr>
          <w:rFonts w:cs="Arial"/>
          <w:sz w:val="24"/>
          <w:szCs w:val="24"/>
          <w:lang w:val="fr-FR"/>
        </w:rPr>
        <w:t xml:space="preserve">« Les </w:t>
      </w:r>
      <w:r w:rsidRPr="005A4043">
        <w:rPr>
          <w:rFonts w:cs="Arial"/>
          <w:sz w:val="24"/>
          <w:szCs w:val="24"/>
          <w:lang w:val="fr-FR"/>
        </w:rPr>
        <w:t>Ailes du Futur</w:t>
      </w:r>
      <w:r w:rsidR="00242549" w:rsidRPr="005A4043">
        <w:rPr>
          <w:rFonts w:cs="Arial"/>
          <w:sz w:val="24"/>
          <w:szCs w:val="24"/>
          <w:lang w:val="fr-FR"/>
        </w:rPr>
        <w:t> »</w:t>
      </w:r>
      <w:r w:rsidRPr="005A4043">
        <w:rPr>
          <w:rFonts w:cs="Arial"/>
          <w:sz w:val="24"/>
          <w:szCs w:val="24"/>
          <w:lang w:val="fr-FR"/>
        </w:rPr>
        <w:t xml:space="preserve"> qui se concentrent principalement sur l'éducation et la formation professionnelle des enfants et des adolescents.</w:t>
      </w:r>
    </w:p>
    <w:p w:rsidR="00FB2BB8" w:rsidRPr="005A4043" w:rsidRDefault="00FB2BB8" w:rsidP="00FB2BB8">
      <w:pPr>
        <w:spacing w:line="240" w:lineRule="auto"/>
        <w:ind w:left="0" w:right="276"/>
        <w:rPr>
          <w:rFonts w:cs="Arial"/>
          <w:sz w:val="24"/>
          <w:szCs w:val="24"/>
          <w:lang w:val="fr-FR"/>
        </w:rPr>
      </w:pPr>
    </w:p>
    <w:p w:rsidR="00FB2BB8" w:rsidRPr="00FB2BB8" w:rsidRDefault="00FB2BB8" w:rsidP="00FB2BB8">
      <w:pPr>
        <w:spacing w:line="240" w:lineRule="auto"/>
        <w:ind w:left="0" w:right="276"/>
        <w:rPr>
          <w:rFonts w:cs="Arial"/>
          <w:b/>
          <w:sz w:val="24"/>
          <w:szCs w:val="24"/>
          <w:lang w:val="fr-FR"/>
        </w:rPr>
      </w:pPr>
    </w:p>
    <w:p w:rsidR="00AA6647" w:rsidRPr="005E362F" w:rsidRDefault="00AA6647" w:rsidP="005E362F">
      <w:pPr>
        <w:spacing w:line="240" w:lineRule="auto"/>
        <w:ind w:left="0" w:right="276"/>
        <w:rPr>
          <w:rFonts w:cs="Arial"/>
          <w:szCs w:val="20"/>
          <w:lang w:val="fr-FR"/>
        </w:rPr>
      </w:pPr>
    </w:p>
    <w:p w:rsidR="00560A7A" w:rsidRPr="00EC6AA7" w:rsidRDefault="009806D6" w:rsidP="005E362F">
      <w:pPr>
        <w:spacing w:line="240" w:lineRule="auto"/>
        <w:ind w:left="0" w:right="276"/>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AB574C" w:rsidRDefault="00AB574C"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Standard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 xml:space="preserve">A propos de TGW </w:t>
      </w:r>
      <w:proofErr w:type="spellStart"/>
      <w:r w:rsidRPr="00EF3956">
        <w:rPr>
          <w:rFonts w:ascii="Arial" w:hAnsi="Arial" w:cs="Arial"/>
          <w:b/>
          <w:sz w:val="20"/>
          <w:szCs w:val="20"/>
          <w:lang w:val="fr-FR"/>
        </w:rPr>
        <w:t>Logistics</w:t>
      </w:r>
      <w:proofErr w:type="spellEnd"/>
      <w:r w:rsidRPr="00EF3956">
        <w:rPr>
          <w:rFonts w:ascii="Arial" w:hAnsi="Arial" w:cs="Arial"/>
          <w:b/>
          <w:sz w:val="20"/>
          <w:szCs w:val="20"/>
          <w:lang w:val="fr-FR"/>
        </w:rPr>
        <w:t xml:space="preserve">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 xml:space="preserve">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est l'un des principaux fournisseurs dans le monde de solutions </w:t>
      </w:r>
      <w:proofErr w:type="spellStart"/>
      <w:r w:rsidRPr="00EF3956">
        <w:rPr>
          <w:rFonts w:eastAsia="Times New Roman" w:cs="Arial"/>
          <w:szCs w:val="20"/>
          <w:lang w:val="fr-FR" w:eastAsia="fr-FR"/>
        </w:rPr>
        <w:t>intralogistiques</w:t>
      </w:r>
      <w:proofErr w:type="spellEnd"/>
      <w:r w:rsidRPr="00EF3956">
        <w:rPr>
          <w:rFonts w:eastAsia="Times New Roman" w:cs="Arial"/>
          <w:szCs w:val="20"/>
          <w:lang w:val="fr-FR" w:eastAsia="fr-FR"/>
        </w:rPr>
        <w:t xml:space="preserve"> automatisées clés en mains. Depuis sa création en 1969, l'entreprise autrichienne a fourni dans le monde entier une gamme diversifiée de solutions </w:t>
      </w:r>
      <w:proofErr w:type="spellStart"/>
      <w:r w:rsidRPr="00EF3956">
        <w:rPr>
          <w:rFonts w:eastAsia="Times New Roman" w:cs="Arial"/>
          <w:szCs w:val="20"/>
          <w:lang w:val="fr-FR" w:eastAsia="fr-FR"/>
        </w:rPr>
        <w:t>intralogistique</w:t>
      </w:r>
      <w:proofErr w:type="spellEnd"/>
      <w:r w:rsidRPr="00EF3956">
        <w:rPr>
          <w:rFonts w:eastAsia="Times New Roman" w:cs="Arial"/>
          <w:szCs w:val="20"/>
          <w:lang w:val="fr-FR" w:eastAsia="fr-FR"/>
        </w:rPr>
        <w:t xml:space="preserve"> sur mesure, aussi bien pour des magasins automatisés de petite taille que pour centres logistiques complexes pour de grandes entreprises </w:t>
      </w:r>
      <w:proofErr w:type="gramStart"/>
      <w:r w:rsidRPr="00EF3956">
        <w:rPr>
          <w:rFonts w:eastAsia="Times New Roman" w:cs="Arial"/>
          <w:szCs w:val="20"/>
          <w:lang w:val="fr-FR" w:eastAsia="fr-FR"/>
        </w:rPr>
        <w:t>de</w:t>
      </w:r>
      <w:r w:rsidR="00CA3B88">
        <w:rPr>
          <w:rFonts w:eastAsia="Times New Roman" w:cs="Arial"/>
          <w:szCs w:val="20"/>
          <w:lang w:val="fr-FR" w:eastAsia="fr-FR"/>
        </w:rPr>
        <w:t xml:space="preserve"> </w:t>
      </w:r>
      <w:r w:rsidRPr="00EF3956">
        <w:rPr>
          <w:rFonts w:eastAsia="Times New Roman" w:cs="Arial"/>
          <w:szCs w:val="20"/>
          <w:lang w:val="fr-FR" w:eastAsia="fr-FR"/>
        </w:rPr>
        <w:t>A</w:t>
      </w:r>
      <w:proofErr w:type="gramEnd"/>
      <w:r w:rsidRPr="00EF3956">
        <w:rPr>
          <w:rFonts w:eastAsia="Times New Roman" w:cs="Arial"/>
          <w:szCs w:val="20"/>
          <w:lang w:val="fr-FR" w:eastAsia="fr-FR"/>
        </w:rPr>
        <w:t xml:space="preserve"> comme Adidas à Z comme </w:t>
      </w:r>
      <w:proofErr w:type="spellStart"/>
      <w:r w:rsidRPr="00EF3956">
        <w:rPr>
          <w:rFonts w:eastAsia="Times New Roman" w:cs="Arial"/>
          <w:szCs w:val="20"/>
          <w:lang w:val="fr-FR" w:eastAsia="fr-FR"/>
        </w:rPr>
        <w:t>Zalando</w:t>
      </w:r>
      <w:proofErr w:type="spellEnd"/>
      <w:r w:rsidRPr="00EF3956">
        <w:rPr>
          <w:rFonts w:eastAsia="Times New Roman" w:cs="Arial"/>
          <w:szCs w:val="20"/>
          <w:lang w:val="fr-FR" w:eastAsia="fr-FR"/>
        </w:rPr>
        <w:t xml:space="preserve">.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 xml:space="preserve">Avec près de 3 300 employés,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fabrique en Autriche et dispose de filiales en Europe, en Chine et aux Etats-Unis. Au cours de l'exercice 2017/2018,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 xml:space="preserve">L’utilisation des photos mentionnant TGW </w:t>
      </w:r>
      <w:proofErr w:type="spellStart"/>
      <w:r w:rsidRPr="00EF3956">
        <w:rPr>
          <w:rFonts w:cs="Arial"/>
          <w:szCs w:val="20"/>
          <w:lang w:val="fr-FR"/>
        </w:rPr>
        <w:t>Logistics</w:t>
      </w:r>
      <w:proofErr w:type="spellEnd"/>
      <w:r w:rsidRPr="00EF3956">
        <w:rPr>
          <w:rFonts w:cs="Arial"/>
          <w:szCs w:val="20"/>
          <w:lang w:val="fr-FR"/>
        </w:rPr>
        <w:t xml:space="preserve"> Group sont libres de droits. L’utilisation des photos TGW à des fins promotionnelles est interdite.</w:t>
      </w:r>
    </w:p>
    <w:p w:rsidR="00886507" w:rsidRDefault="00886507"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proofErr w:type="gramStart"/>
      <w:r w:rsidRPr="00EF3956">
        <w:rPr>
          <w:rFonts w:cs="Arial"/>
          <w:szCs w:val="20"/>
        </w:rPr>
        <w:t>martin.kirch</w:t>
      </w:r>
      <w:proofErr w:type="gramEnd"/>
      <w:r w:rsidRPr="00EF3956">
        <w:rPr>
          <w:rFonts w:cs="Arial"/>
          <w:szCs w:val="20"/>
        </w:rPr>
        <w:t>mayr@tgw-group.com</w:t>
      </w:r>
      <w:bookmarkStart w:id="0" w:name="_GoBack"/>
      <w:bookmarkEnd w:id="0"/>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9806D6" w:rsidRDefault="00167C23" w:rsidP="00167C23">
      <w:pPr>
        <w:spacing w:line="240" w:lineRule="auto"/>
        <w:ind w:left="0" w:right="165"/>
        <w:rPr>
          <w:rFonts w:cs="Arial"/>
          <w:szCs w:val="20"/>
          <w:lang w:val="en-GB"/>
        </w:rPr>
      </w:pPr>
      <w:r w:rsidRPr="009806D6">
        <w:rPr>
          <w:rFonts w:cs="Arial"/>
          <w:szCs w:val="20"/>
          <w:lang w:val="en-GB"/>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lastRenderedPageBreak/>
        <w:t>T: +43.(0)50.486-2267</w:t>
      </w:r>
    </w:p>
    <w:p w:rsidR="00560A7A" w:rsidRPr="00EF3956" w:rsidRDefault="00167C23" w:rsidP="00434783">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7A" w:rsidRDefault="00A25D7A" w:rsidP="00764006">
      <w:pPr>
        <w:spacing w:line="240" w:lineRule="auto"/>
      </w:pPr>
      <w:r>
        <w:separator/>
      </w:r>
    </w:p>
  </w:endnote>
  <w:endnote w:type="continuationSeparator" w:id="0">
    <w:p w:rsidR="00A25D7A" w:rsidRDefault="00A25D7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 xml:space="preserve">TGW </w:t>
          </w:r>
          <w:proofErr w:type="spellStart"/>
          <w:r>
            <w:rPr>
              <w:sz w:val="16"/>
              <w:szCs w:val="16"/>
            </w:rPr>
            <w:t>Logistics</w:t>
          </w:r>
          <w:proofErr w:type="spellEnd"/>
          <w:r>
            <w:rPr>
              <w:sz w:val="16"/>
              <w:szCs w:val="16"/>
            </w:rPr>
            <w:t xml:space="preserve">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9806D6">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9806D6">
            <w:rPr>
              <w:noProof/>
              <w:sz w:val="16"/>
              <w:szCs w:val="16"/>
            </w:rPr>
            <w:t>2</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7A" w:rsidRDefault="00A25D7A" w:rsidP="00764006">
      <w:pPr>
        <w:spacing w:line="240" w:lineRule="auto"/>
      </w:pPr>
      <w:r>
        <w:separator/>
      </w:r>
    </w:p>
  </w:footnote>
  <w:footnote w:type="continuationSeparator" w:id="0">
    <w:p w:rsidR="00A25D7A" w:rsidRDefault="00A25D7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9"/>
  </w:num>
  <w:num w:numId="5">
    <w:abstractNumId w:val="21"/>
  </w:num>
  <w:num w:numId="6">
    <w:abstractNumId w:val="2"/>
  </w:num>
  <w:num w:numId="7">
    <w:abstractNumId w:val="0"/>
  </w:num>
  <w:num w:numId="8">
    <w:abstractNumId w:val="16"/>
  </w:num>
  <w:num w:numId="9">
    <w:abstractNumId w:val="3"/>
  </w:num>
  <w:num w:numId="10">
    <w:abstractNumId w:val="24"/>
  </w:num>
  <w:num w:numId="11">
    <w:abstractNumId w:val="9"/>
  </w:num>
  <w:num w:numId="12">
    <w:abstractNumId w:val="5"/>
  </w:num>
  <w:num w:numId="13">
    <w:abstractNumId w:val="6"/>
  </w:num>
  <w:num w:numId="14">
    <w:abstractNumId w:val="15"/>
  </w:num>
  <w:num w:numId="15">
    <w:abstractNumId w:val="27"/>
  </w:num>
  <w:num w:numId="16">
    <w:abstractNumId w:val="17"/>
  </w:num>
  <w:num w:numId="17">
    <w:abstractNumId w:val="11"/>
  </w:num>
  <w:num w:numId="18">
    <w:abstractNumId w:val="7"/>
  </w:num>
  <w:num w:numId="19">
    <w:abstractNumId w:val="26"/>
  </w:num>
  <w:num w:numId="20">
    <w:abstractNumId w:val="20"/>
  </w:num>
  <w:num w:numId="21">
    <w:abstractNumId w:val="23"/>
  </w:num>
  <w:num w:numId="22">
    <w:abstractNumId w:val="14"/>
  </w:num>
  <w:num w:numId="23">
    <w:abstractNumId w:val="22"/>
  </w:num>
  <w:num w:numId="24">
    <w:abstractNumId w:val="25"/>
  </w:num>
  <w:num w:numId="25">
    <w:abstractNumId w:val="4"/>
  </w:num>
  <w:num w:numId="26">
    <w:abstractNumId w:val="1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6309"/>
    <w:rsid w:val="00007FC6"/>
    <w:rsid w:val="00010196"/>
    <w:rsid w:val="00015103"/>
    <w:rsid w:val="000220DD"/>
    <w:rsid w:val="00023BDF"/>
    <w:rsid w:val="000362EF"/>
    <w:rsid w:val="00036F7E"/>
    <w:rsid w:val="00045C9C"/>
    <w:rsid w:val="00045F47"/>
    <w:rsid w:val="00047282"/>
    <w:rsid w:val="00070C73"/>
    <w:rsid w:val="0007311D"/>
    <w:rsid w:val="00075D61"/>
    <w:rsid w:val="00085169"/>
    <w:rsid w:val="00086319"/>
    <w:rsid w:val="0009316E"/>
    <w:rsid w:val="00093ACC"/>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2549"/>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A6219"/>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372"/>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2A5A"/>
    <w:rsid w:val="00456A9F"/>
    <w:rsid w:val="004610E8"/>
    <w:rsid w:val="00462574"/>
    <w:rsid w:val="00463BC2"/>
    <w:rsid w:val="00464F70"/>
    <w:rsid w:val="00465400"/>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043"/>
    <w:rsid w:val="005A42B3"/>
    <w:rsid w:val="005A4860"/>
    <w:rsid w:val="005B3F84"/>
    <w:rsid w:val="005B5337"/>
    <w:rsid w:val="005B6C1C"/>
    <w:rsid w:val="005C52BE"/>
    <w:rsid w:val="005D0C18"/>
    <w:rsid w:val="005D3024"/>
    <w:rsid w:val="005D4DAA"/>
    <w:rsid w:val="005D56DA"/>
    <w:rsid w:val="005D71EC"/>
    <w:rsid w:val="005E2C94"/>
    <w:rsid w:val="005E362F"/>
    <w:rsid w:val="005E5427"/>
    <w:rsid w:val="005F0CD7"/>
    <w:rsid w:val="005F1EA6"/>
    <w:rsid w:val="005F366F"/>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27673"/>
    <w:rsid w:val="00630310"/>
    <w:rsid w:val="0063405C"/>
    <w:rsid w:val="006437FF"/>
    <w:rsid w:val="00643CDE"/>
    <w:rsid w:val="00653944"/>
    <w:rsid w:val="006606C6"/>
    <w:rsid w:val="00660B22"/>
    <w:rsid w:val="00661471"/>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45F31"/>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17BF2"/>
    <w:rsid w:val="00920D0B"/>
    <w:rsid w:val="009242D9"/>
    <w:rsid w:val="009248C3"/>
    <w:rsid w:val="009275F8"/>
    <w:rsid w:val="009321FE"/>
    <w:rsid w:val="00934BF1"/>
    <w:rsid w:val="00934E46"/>
    <w:rsid w:val="00937996"/>
    <w:rsid w:val="00950F23"/>
    <w:rsid w:val="00963BEA"/>
    <w:rsid w:val="00970363"/>
    <w:rsid w:val="00970784"/>
    <w:rsid w:val="009768AC"/>
    <w:rsid w:val="009805A6"/>
    <w:rsid w:val="009806D6"/>
    <w:rsid w:val="00981E8E"/>
    <w:rsid w:val="00985898"/>
    <w:rsid w:val="00986D52"/>
    <w:rsid w:val="00991E54"/>
    <w:rsid w:val="00995D4D"/>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25D7A"/>
    <w:rsid w:val="00A34171"/>
    <w:rsid w:val="00A35831"/>
    <w:rsid w:val="00A407E9"/>
    <w:rsid w:val="00A471EA"/>
    <w:rsid w:val="00A510C0"/>
    <w:rsid w:val="00A575D3"/>
    <w:rsid w:val="00A63795"/>
    <w:rsid w:val="00A67E5B"/>
    <w:rsid w:val="00A72304"/>
    <w:rsid w:val="00A874D1"/>
    <w:rsid w:val="00A97BFD"/>
    <w:rsid w:val="00AA055D"/>
    <w:rsid w:val="00AA52E5"/>
    <w:rsid w:val="00AA6647"/>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4A89"/>
    <w:rsid w:val="00BB6455"/>
    <w:rsid w:val="00BB73BD"/>
    <w:rsid w:val="00BC12AE"/>
    <w:rsid w:val="00BC32A2"/>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35A5D"/>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90D"/>
    <w:rsid w:val="00CA4E1A"/>
    <w:rsid w:val="00CA5A78"/>
    <w:rsid w:val="00CA5C99"/>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185E"/>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2AF8"/>
    <w:rsid w:val="00F23093"/>
    <w:rsid w:val="00F30444"/>
    <w:rsid w:val="00F35FAE"/>
    <w:rsid w:val="00F361BB"/>
    <w:rsid w:val="00F3776D"/>
    <w:rsid w:val="00F4548F"/>
    <w:rsid w:val="00F55627"/>
    <w:rsid w:val="00F56EB8"/>
    <w:rsid w:val="00F60C5D"/>
    <w:rsid w:val="00F61210"/>
    <w:rsid w:val="00F62691"/>
    <w:rsid w:val="00F76812"/>
    <w:rsid w:val="00F76C2B"/>
    <w:rsid w:val="00F82E3A"/>
    <w:rsid w:val="00F84D1A"/>
    <w:rsid w:val="00F85C2F"/>
    <w:rsid w:val="00F90859"/>
    <w:rsid w:val="00F9169E"/>
    <w:rsid w:val="00FA6051"/>
    <w:rsid w:val="00FB0EAC"/>
    <w:rsid w:val="00FB2BB8"/>
    <w:rsid w:val="00FC37A0"/>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285F2"/>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7D4C-235E-4E55-A438-6A5628B7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3125</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Haim Katharina</cp:lastModifiedBy>
  <cp:revision>3</cp:revision>
  <cp:lastPrinted>2019-02-21T13:46:00Z</cp:lastPrinted>
  <dcterms:created xsi:type="dcterms:W3CDTF">2019-12-09T09:33:00Z</dcterms:created>
  <dcterms:modified xsi:type="dcterms:W3CDTF">2019-12-09T09:34:00Z</dcterms:modified>
</cp:coreProperties>
</file>