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95B" w:rsidRPr="00A06F55" w:rsidRDefault="003F195B" w:rsidP="00A06F55">
      <w:pPr>
        <w:spacing w:before="120" w:after="240"/>
        <w:ind w:right="1835"/>
        <w:rPr>
          <w:rFonts w:cs="Arial"/>
          <w:b/>
          <w:sz w:val="28"/>
          <w:lang w:val="en-GB"/>
        </w:rPr>
      </w:pPr>
      <w:r w:rsidRPr="00A06F55">
        <w:rPr>
          <w:rFonts w:cs="Arial"/>
          <w:b/>
          <w:sz w:val="28"/>
          <w:lang w:val="en-GB"/>
        </w:rPr>
        <w:t>TGW to automate fulfilment centre for bol.com</w:t>
      </w:r>
    </w:p>
    <w:p w:rsidR="003F195B" w:rsidRPr="00A06F55" w:rsidRDefault="00CB3D74" w:rsidP="00A06F55">
      <w:pPr>
        <w:spacing w:before="120" w:after="240"/>
        <w:ind w:right="1835"/>
        <w:rPr>
          <w:rFonts w:cs="Arial"/>
          <w:b/>
          <w:lang w:val="en-GB"/>
        </w:rPr>
      </w:pPr>
      <w:r>
        <w:rPr>
          <w:rFonts w:cs="Arial"/>
          <w:b/>
          <w:lang w:val="en-GB"/>
        </w:rPr>
        <w:t xml:space="preserve">10 million products – and more to come. </w:t>
      </w:r>
      <w:r w:rsidR="00E6501D">
        <w:rPr>
          <w:rFonts w:cs="Arial"/>
          <w:b/>
          <w:lang w:val="en-GB"/>
        </w:rPr>
        <w:t>b</w:t>
      </w:r>
      <w:r>
        <w:rPr>
          <w:rFonts w:cs="Arial"/>
          <w:b/>
          <w:lang w:val="en-GB"/>
        </w:rPr>
        <w:t>ol.com, leading Dutch online retailer, will benefit from state-of-the-art logistics realised by TGW in thei</w:t>
      </w:r>
      <w:r w:rsidR="00442FFA">
        <w:rPr>
          <w:rFonts w:cs="Arial"/>
          <w:b/>
          <w:lang w:val="en-GB"/>
        </w:rPr>
        <w:t xml:space="preserve">r new fulfilment centre in </w:t>
      </w:r>
      <w:bookmarkStart w:id="0" w:name="_GoBack"/>
      <w:bookmarkEnd w:id="0"/>
      <w:proofErr w:type="spellStart"/>
      <w:r>
        <w:rPr>
          <w:rFonts w:cs="Arial"/>
          <w:b/>
          <w:lang w:val="en-GB"/>
        </w:rPr>
        <w:t>Waalwijk</w:t>
      </w:r>
      <w:proofErr w:type="spellEnd"/>
      <w:r>
        <w:rPr>
          <w:rFonts w:cs="Arial"/>
          <w:b/>
          <w:lang w:val="en-GB"/>
        </w:rPr>
        <w:t xml:space="preserve">. </w:t>
      </w:r>
    </w:p>
    <w:p w:rsidR="00CB3D74" w:rsidRDefault="00CB3D74" w:rsidP="00A06F55">
      <w:pPr>
        <w:spacing w:before="120" w:after="240"/>
        <w:ind w:right="1835"/>
        <w:rPr>
          <w:rFonts w:cs="Arial"/>
          <w:lang w:val="en-GB"/>
        </w:rPr>
      </w:pPr>
      <w:r>
        <w:rPr>
          <w:rFonts w:cs="Arial"/>
          <w:lang w:val="en-GB"/>
        </w:rPr>
        <w:t>Goods for all kin</w:t>
      </w:r>
      <w:r w:rsidR="00BF68F0">
        <w:rPr>
          <w:rFonts w:cs="Arial"/>
          <w:lang w:val="en-GB"/>
        </w:rPr>
        <w:t xml:space="preserve">ds of daily use from furniture and </w:t>
      </w:r>
      <w:r>
        <w:rPr>
          <w:rFonts w:cs="Arial"/>
          <w:lang w:val="en-GB"/>
        </w:rPr>
        <w:t>DIY</w:t>
      </w:r>
      <w:r w:rsidR="00BF68F0">
        <w:rPr>
          <w:rFonts w:cs="Arial"/>
          <w:lang w:val="en-GB"/>
        </w:rPr>
        <w:t>-items</w:t>
      </w:r>
      <w:r>
        <w:rPr>
          <w:rFonts w:cs="Arial"/>
          <w:lang w:val="en-GB"/>
        </w:rPr>
        <w:t xml:space="preserve"> to books, music and electronics. Everything your heart desires can be found online on bol.com. The Dutch online retailer is planning to grow, which requires a new logistics facility to meet their demands. The Austrian based logistics company TGW was chosen to realise the latest logistics solutions to support </w:t>
      </w:r>
      <w:proofErr w:type="spellStart"/>
      <w:r w:rsidR="00BF68F0">
        <w:rPr>
          <w:rFonts w:cs="Arial"/>
          <w:lang w:val="en-GB"/>
        </w:rPr>
        <w:t>b</w:t>
      </w:r>
      <w:r>
        <w:rPr>
          <w:rFonts w:cs="Arial"/>
          <w:lang w:val="en-GB"/>
        </w:rPr>
        <w:t>ol.com’s</w:t>
      </w:r>
      <w:proofErr w:type="spellEnd"/>
      <w:r>
        <w:rPr>
          <w:rFonts w:cs="Arial"/>
          <w:lang w:val="en-GB"/>
        </w:rPr>
        <w:t xml:space="preserve"> future objectives. </w:t>
      </w:r>
    </w:p>
    <w:p w:rsidR="008A118C" w:rsidRPr="003F195B" w:rsidRDefault="008A118C" w:rsidP="00E14C4D">
      <w:pPr>
        <w:spacing w:before="120" w:after="240"/>
        <w:ind w:right="1835"/>
        <w:rPr>
          <w:rFonts w:cs="Arial"/>
          <w:lang w:val="en-GB"/>
        </w:rPr>
      </w:pPr>
      <w:r w:rsidRPr="003F195B">
        <w:rPr>
          <w:rFonts w:cs="Arial"/>
          <w:lang w:val="en-GB"/>
        </w:rPr>
        <w:t>The building will measure 50,000m</w:t>
      </w:r>
      <w:r w:rsidRPr="003F195B">
        <w:rPr>
          <w:rFonts w:cs="Arial"/>
          <w:vertAlign w:val="superscript"/>
          <w:lang w:val="en-GB"/>
        </w:rPr>
        <w:t>2</w:t>
      </w:r>
      <w:r w:rsidRPr="003F195B">
        <w:rPr>
          <w:rFonts w:cs="Arial"/>
          <w:lang w:val="en-GB"/>
        </w:rPr>
        <w:t>, which is the equivalent to eight football pitches, and will have 135,000m</w:t>
      </w:r>
      <w:r w:rsidRPr="003F195B">
        <w:rPr>
          <w:rFonts w:cs="Arial"/>
          <w:vertAlign w:val="superscript"/>
          <w:lang w:val="en-GB"/>
        </w:rPr>
        <w:t>2</w:t>
      </w:r>
      <w:r w:rsidRPr="003F195B">
        <w:rPr>
          <w:rFonts w:cs="Arial"/>
          <w:lang w:val="en-GB"/>
        </w:rPr>
        <w:t xml:space="preserve"> of floor space. </w:t>
      </w:r>
      <w:r>
        <w:rPr>
          <w:rFonts w:cs="Arial"/>
          <w:lang w:val="en-GB"/>
        </w:rPr>
        <w:t>The project is scheduled to be finished i</w:t>
      </w:r>
      <w:r w:rsidR="00E37FCD">
        <w:rPr>
          <w:rFonts w:cs="Arial"/>
          <w:lang w:val="en-GB"/>
        </w:rPr>
        <w:t>n the second half of 2017.</w:t>
      </w:r>
    </w:p>
    <w:p w:rsidR="003F195B" w:rsidRPr="003F195B" w:rsidRDefault="008A118C" w:rsidP="00E14C4D">
      <w:pPr>
        <w:spacing w:before="120" w:after="240"/>
        <w:ind w:right="1835"/>
        <w:rPr>
          <w:rFonts w:cs="Arial"/>
          <w:lang w:val="en-GB"/>
        </w:rPr>
      </w:pPr>
      <w:r w:rsidRPr="00E14C4D">
        <w:rPr>
          <w:rFonts w:cs="Arial"/>
          <w:szCs w:val="20"/>
          <w:lang w:val="en-GB"/>
        </w:rPr>
        <w:t>Daniel Ropers, D</w:t>
      </w:r>
      <w:r w:rsidR="003F195B" w:rsidRPr="00E14C4D">
        <w:rPr>
          <w:rFonts w:cs="Arial"/>
          <w:szCs w:val="20"/>
          <w:lang w:val="en-GB"/>
        </w:rPr>
        <w:t xml:space="preserve">irector of bol.com said: “A privately owned fulfilment centre with enough space to grow ensures that we can keep on extending our range of 10 million products, </w:t>
      </w:r>
      <w:r w:rsidR="00E14C4D" w:rsidRPr="00E14C4D">
        <w:rPr>
          <w:rFonts w:cs="Arial"/>
          <w:iCs/>
          <w:szCs w:val="20"/>
          <w:lang w:val="en-GB" w:eastAsia="en-US"/>
        </w:rPr>
        <w:t>as well as our service same day delivery and the possibility for our partners to outsource their fulfilment to bol.com.</w:t>
      </w:r>
      <w:r w:rsidR="00E14C4D">
        <w:rPr>
          <w:rFonts w:cs="Arial"/>
          <w:iCs/>
          <w:szCs w:val="20"/>
          <w:lang w:val="en-GB" w:eastAsia="en-US"/>
        </w:rPr>
        <w:t xml:space="preserve"> </w:t>
      </w:r>
      <w:r w:rsidR="003F195B" w:rsidRPr="00E14C4D">
        <w:rPr>
          <w:rFonts w:cs="Arial"/>
          <w:lang w:val="en-GB"/>
        </w:rPr>
        <w:t xml:space="preserve">It also offers us the possibility to innovate towards faster and even more reliable delivery and service, for which ease and choice for our customers always comes </w:t>
      </w:r>
      <w:r w:rsidR="003F195B" w:rsidRPr="003F195B">
        <w:rPr>
          <w:rFonts w:cs="Arial"/>
          <w:lang w:val="en-GB"/>
        </w:rPr>
        <w:t>first.”</w:t>
      </w:r>
    </w:p>
    <w:p w:rsidR="00F911E4" w:rsidRPr="00282ECD" w:rsidRDefault="00442FFA" w:rsidP="00A06F55">
      <w:pPr>
        <w:pStyle w:val="StandardWeb"/>
        <w:shd w:val="clear" w:color="auto" w:fill="FFFFFF"/>
        <w:spacing w:before="120" w:beforeAutospacing="0" w:after="240" w:afterAutospacing="0" w:line="360" w:lineRule="auto"/>
        <w:ind w:right="1837"/>
        <w:rPr>
          <w:rFonts w:ascii="Arial" w:hAnsi="Arial" w:cs="Arial"/>
          <w:sz w:val="22"/>
          <w:szCs w:val="22"/>
          <w:lang w:val="en-GB"/>
        </w:rPr>
      </w:pPr>
      <w:hyperlink r:id="rId9" w:history="1">
        <w:r w:rsidR="00F911E4" w:rsidRPr="00282ECD">
          <w:rPr>
            <w:rStyle w:val="Hyperlink"/>
            <w:rFonts w:ascii="Arial" w:hAnsi="Arial" w:cs="Arial"/>
            <w:sz w:val="22"/>
            <w:szCs w:val="22"/>
            <w:lang w:val="en-GB"/>
          </w:rPr>
          <w:t>www.tgw-group.com</w:t>
        </w:r>
      </w:hyperlink>
    </w:p>
    <w:p w:rsidR="008A118C" w:rsidRPr="00282ECD" w:rsidRDefault="008A118C" w:rsidP="00EB6C54">
      <w:pPr>
        <w:spacing w:before="240" w:after="120"/>
        <w:ind w:right="1837"/>
        <w:rPr>
          <w:b/>
          <w:sz w:val="22"/>
          <w:lang w:val="en-GB"/>
        </w:rPr>
      </w:pPr>
    </w:p>
    <w:p w:rsidR="00EB6C54" w:rsidRPr="00282ECD" w:rsidRDefault="00EB6C54" w:rsidP="00EB6C54">
      <w:pPr>
        <w:spacing w:before="240" w:after="120"/>
        <w:ind w:right="1837"/>
        <w:rPr>
          <w:b/>
          <w:sz w:val="22"/>
          <w:lang w:val="en-GB"/>
        </w:rPr>
      </w:pPr>
      <w:r w:rsidRPr="00282ECD">
        <w:rPr>
          <w:b/>
          <w:sz w:val="22"/>
          <w:lang w:val="en-GB"/>
        </w:rPr>
        <w:t>About TGW Logistics Group:</w:t>
      </w:r>
    </w:p>
    <w:p w:rsidR="00EB6C54" w:rsidRPr="00282ECD" w:rsidRDefault="00EB6C54" w:rsidP="00EB6C54">
      <w:pPr>
        <w:spacing w:before="240" w:after="120"/>
        <w:ind w:right="1837"/>
        <w:rPr>
          <w:sz w:val="22"/>
          <w:lang w:val="en-GB"/>
        </w:rPr>
      </w:pPr>
      <w:r w:rsidRPr="00282ECD">
        <w:rPr>
          <w:sz w:val="22"/>
          <w:lang w:val="en-GB"/>
        </w:rPr>
        <w:t xml:space="preserve">TGW Logistics Group is a global leading systems provider of highly dynamic, automated and turn-key logistics solutions. Since 1969 the company has been implementing different internal logistics solutions, from small material handling applications to complex logistics centres. </w:t>
      </w:r>
    </w:p>
    <w:p w:rsidR="00EB6C54" w:rsidRPr="00282ECD" w:rsidRDefault="00EB6C54" w:rsidP="00EB6C54">
      <w:pPr>
        <w:spacing w:before="240" w:after="120"/>
        <w:ind w:right="1837"/>
        <w:rPr>
          <w:sz w:val="22"/>
          <w:lang w:val="en-GB"/>
        </w:rPr>
      </w:pPr>
      <w:r w:rsidRPr="00282ECD">
        <w:rPr>
          <w:sz w:val="22"/>
          <w:lang w:val="en-GB"/>
        </w:rPr>
        <w:t>With about 2,500 employees worldwide by now, the Group implements logistics solutions for leading companies in various industries. In the business year 2014/15, the TGW Logistics Group generated sales revenues of 475 million Euros.</w:t>
      </w:r>
    </w:p>
    <w:p w:rsidR="00EB6C54" w:rsidRPr="00282ECD" w:rsidRDefault="00EB6C54" w:rsidP="00EB6C54">
      <w:pPr>
        <w:spacing w:before="240" w:after="120"/>
        <w:ind w:right="1837"/>
        <w:rPr>
          <w:b/>
          <w:sz w:val="22"/>
          <w:lang w:val="en-GB"/>
        </w:rPr>
      </w:pPr>
      <w:r w:rsidRPr="00282ECD">
        <w:rPr>
          <w:b/>
          <w:sz w:val="22"/>
          <w:lang w:val="en-GB"/>
        </w:rPr>
        <w:lastRenderedPageBreak/>
        <w:t>Pictures:</w:t>
      </w:r>
    </w:p>
    <w:p w:rsidR="00EB6C54" w:rsidRPr="00282ECD" w:rsidRDefault="00EB6C54" w:rsidP="00EB6C54">
      <w:pPr>
        <w:spacing w:before="240" w:after="120"/>
        <w:ind w:right="1837"/>
        <w:rPr>
          <w:sz w:val="22"/>
          <w:lang w:val="en-GB"/>
        </w:rPr>
      </w:pPr>
      <w:r w:rsidRPr="00282ECD">
        <w:rPr>
          <w:sz w:val="22"/>
          <w:lang w:val="en-GB"/>
        </w:rPr>
        <w:t>Reprint with reference to TGW Logistics Group GmbH free of charge. Reprint is not permitted for promotional purposes.</w:t>
      </w:r>
    </w:p>
    <w:p w:rsidR="00EB6C54" w:rsidRPr="00282ECD" w:rsidRDefault="00EB6C54" w:rsidP="00EB6C54">
      <w:pPr>
        <w:spacing w:before="240" w:after="120"/>
        <w:ind w:right="1837"/>
        <w:rPr>
          <w:sz w:val="22"/>
          <w:lang w:val="en-GB"/>
        </w:rPr>
      </w:pPr>
    </w:p>
    <w:p w:rsidR="00EB6C54" w:rsidRPr="00282ECD" w:rsidRDefault="00EB6C54" w:rsidP="00EB6C54">
      <w:pPr>
        <w:spacing w:line="240" w:lineRule="auto"/>
        <w:ind w:right="1837"/>
        <w:rPr>
          <w:b/>
          <w:sz w:val="22"/>
          <w:lang w:val="en-GB"/>
        </w:rPr>
      </w:pPr>
      <w:r w:rsidRPr="00282ECD">
        <w:rPr>
          <w:b/>
          <w:sz w:val="22"/>
          <w:lang w:val="en-GB"/>
        </w:rPr>
        <w:t>Contact:</w:t>
      </w:r>
    </w:p>
    <w:p w:rsidR="00EB6C54" w:rsidRPr="00282ECD" w:rsidRDefault="00EB6C54" w:rsidP="00EB6C54">
      <w:pPr>
        <w:spacing w:line="240" w:lineRule="auto"/>
        <w:ind w:right="1837"/>
        <w:rPr>
          <w:sz w:val="22"/>
          <w:lang w:val="en-GB"/>
        </w:rPr>
      </w:pPr>
      <w:r w:rsidRPr="00282ECD">
        <w:rPr>
          <w:sz w:val="22"/>
          <w:lang w:val="en-GB"/>
        </w:rPr>
        <w:t>TGW Logistics Group GmbH</w:t>
      </w:r>
    </w:p>
    <w:p w:rsidR="00EB6C54" w:rsidRPr="00282ECD" w:rsidRDefault="00EB6C54" w:rsidP="00EB6C54">
      <w:pPr>
        <w:spacing w:line="240" w:lineRule="auto"/>
        <w:ind w:right="1837"/>
        <w:rPr>
          <w:sz w:val="22"/>
          <w:lang w:val="en-GB"/>
        </w:rPr>
      </w:pPr>
      <w:r w:rsidRPr="00282ECD">
        <w:rPr>
          <w:sz w:val="22"/>
          <w:lang w:val="en-GB"/>
        </w:rPr>
        <w:t>4600 Wels, Collmannstraße 2, Austria</w:t>
      </w:r>
    </w:p>
    <w:p w:rsidR="00EB6C54" w:rsidRPr="00282ECD" w:rsidRDefault="00EB6C54" w:rsidP="00EB6C54">
      <w:pPr>
        <w:spacing w:line="240" w:lineRule="auto"/>
        <w:ind w:right="1837"/>
        <w:rPr>
          <w:sz w:val="22"/>
          <w:lang w:val="en-GB"/>
        </w:rPr>
      </w:pPr>
      <w:r w:rsidRPr="00282ECD">
        <w:rPr>
          <w:sz w:val="22"/>
          <w:lang w:val="en-GB"/>
        </w:rPr>
        <w:t>T: +43.7242.486-0</w:t>
      </w:r>
    </w:p>
    <w:p w:rsidR="00EB6C54" w:rsidRPr="00282ECD" w:rsidRDefault="00EB6C54" w:rsidP="00EB6C54">
      <w:pPr>
        <w:spacing w:line="240" w:lineRule="auto"/>
        <w:ind w:right="1837"/>
        <w:rPr>
          <w:sz w:val="22"/>
          <w:lang w:val="en-GB"/>
        </w:rPr>
      </w:pPr>
      <w:r w:rsidRPr="00282ECD">
        <w:rPr>
          <w:sz w:val="22"/>
          <w:lang w:val="en-GB"/>
        </w:rPr>
        <w:t>F: +43.7242.486-31</w:t>
      </w:r>
    </w:p>
    <w:p w:rsidR="00EB6C54" w:rsidRPr="00282ECD" w:rsidRDefault="00EB6C54" w:rsidP="00EB6C54">
      <w:pPr>
        <w:spacing w:line="240" w:lineRule="auto"/>
        <w:ind w:right="1837"/>
        <w:rPr>
          <w:sz w:val="22"/>
          <w:lang w:val="en-GB"/>
        </w:rPr>
      </w:pPr>
      <w:r w:rsidRPr="00282ECD">
        <w:rPr>
          <w:sz w:val="22"/>
          <w:lang w:val="en-GB"/>
        </w:rPr>
        <w:t>e-mail: tgw@tgw-group.com</w:t>
      </w:r>
    </w:p>
    <w:p w:rsidR="00EB6C54" w:rsidRPr="00282ECD" w:rsidRDefault="00EB6C54" w:rsidP="00EB6C54">
      <w:pPr>
        <w:spacing w:line="240" w:lineRule="auto"/>
        <w:ind w:right="1837"/>
        <w:rPr>
          <w:sz w:val="22"/>
          <w:lang w:val="en-GB"/>
        </w:rPr>
      </w:pPr>
    </w:p>
    <w:p w:rsidR="00EB6C54" w:rsidRPr="00282ECD" w:rsidRDefault="00EB6C54" w:rsidP="00EB6C54">
      <w:pPr>
        <w:spacing w:line="240" w:lineRule="auto"/>
        <w:ind w:right="1837"/>
        <w:rPr>
          <w:b/>
          <w:sz w:val="22"/>
          <w:lang w:val="en-GB"/>
        </w:rPr>
      </w:pPr>
      <w:r w:rsidRPr="00282ECD">
        <w:rPr>
          <w:b/>
          <w:sz w:val="22"/>
          <w:lang w:val="en-GB"/>
        </w:rPr>
        <w:t>Press contact:</w:t>
      </w:r>
    </w:p>
    <w:p w:rsidR="00EB6C54" w:rsidRPr="00282ECD" w:rsidRDefault="00EB6C54" w:rsidP="00EB6C54">
      <w:pPr>
        <w:spacing w:line="240" w:lineRule="auto"/>
        <w:ind w:right="1837"/>
        <w:rPr>
          <w:sz w:val="22"/>
          <w:lang w:val="en-GB"/>
        </w:rPr>
      </w:pPr>
      <w:r w:rsidRPr="00282ECD">
        <w:rPr>
          <w:sz w:val="22"/>
          <w:lang w:val="en-GB"/>
        </w:rPr>
        <w:t>Martin Kirchmayr</w:t>
      </w:r>
      <w:r w:rsidRPr="00282ECD">
        <w:rPr>
          <w:sz w:val="22"/>
          <w:lang w:val="en-GB"/>
        </w:rPr>
        <w:tab/>
      </w:r>
      <w:r w:rsidRPr="00282ECD">
        <w:rPr>
          <w:sz w:val="22"/>
          <w:lang w:val="en-GB"/>
        </w:rPr>
        <w:tab/>
      </w:r>
      <w:r w:rsidRPr="00282ECD">
        <w:rPr>
          <w:sz w:val="22"/>
          <w:lang w:val="en-GB"/>
        </w:rPr>
        <w:tab/>
      </w:r>
      <w:r w:rsidRPr="00282ECD">
        <w:rPr>
          <w:sz w:val="22"/>
          <w:lang w:val="en-GB"/>
        </w:rPr>
        <w:tab/>
        <w:t>Daniela Nowak</w:t>
      </w:r>
    </w:p>
    <w:p w:rsidR="00EB6C54" w:rsidRPr="00282ECD" w:rsidRDefault="00EB6C54" w:rsidP="00EB6C54">
      <w:pPr>
        <w:spacing w:line="240" w:lineRule="auto"/>
        <w:ind w:right="1126"/>
        <w:rPr>
          <w:sz w:val="22"/>
          <w:lang w:val="en-GB"/>
        </w:rPr>
      </w:pPr>
      <w:r w:rsidRPr="00282ECD">
        <w:rPr>
          <w:sz w:val="22"/>
          <w:lang w:val="en-GB"/>
        </w:rPr>
        <w:t>Mark</w:t>
      </w:r>
      <w:r w:rsidR="00FF2E7A">
        <w:rPr>
          <w:sz w:val="22"/>
          <w:lang w:val="en-GB"/>
        </w:rPr>
        <w:t>eting &amp; Communication Manager</w:t>
      </w:r>
      <w:r w:rsidR="00FF2E7A">
        <w:rPr>
          <w:sz w:val="22"/>
          <w:lang w:val="en-GB"/>
        </w:rPr>
        <w:tab/>
      </w:r>
      <w:r w:rsidRPr="00282ECD">
        <w:rPr>
          <w:sz w:val="22"/>
          <w:lang w:val="en-GB"/>
        </w:rPr>
        <w:t>Marketing &amp; Communication Specialist</w:t>
      </w:r>
    </w:p>
    <w:p w:rsidR="00EB6C54" w:rsidRPr="00282ECD" w:rsidRDefault="00EB6C54" w:rsidP="00EB6C54">
      <w:pPr>
        <w:spacing w:line="240" w:lineRule="auto"/>
        <w:ind w:right="1837"/>
        <w:rPr>
          <w:sz w:val="22"/>
          <w:lang w:val="en-GB"/>
        </w:rPr>
      </w:pPr>
      <w:r w:rsidRPr="00282ECD">
        <w:rPr>
          <w:sz w:val="22"/>
          <w:lang w:val="en-GB"/>
        </w:rPr>
        <w:t>T: +43.(0)7242.486-1382</w:t>
      </w:r>
      <w:r w:rsidRPr="00282ECD">
        <w:rPr>
          <w:sz w:val="22"/>
          <w:lang w:val="en-GB"/>
        </w:rPr>
        <w:tab/>
      </w:r>
      <w:r w:rsidRPr="00282ECD">
        <w:rPr>
          <w:sz w:val="22"/>
          <w:lang w:val="en-GB"/>
        </w:rPr>
        <w:tab/>
      </w:r>
      <w:r w:rsidRPr="00282ECD">
        <w:rPr>
          <w:sz w:val="22"/>
          <w:lang w:val="en-GB"/>
        </w:rPr>
        <w:tab/>
        <w:t>T: +43.(0)7242.486-1059</w:t>
      </w:r>
    </w:p>
    <w:p w:rsidR="00EB6C54" w:rsidRPr="00282ECD" w:rsidRDefault="00EB6C54" w:rsidP="00EB6C54">
      <w:pPr>
        <w:spacing w:line="240" w:lineRule="auto"/>
        <w:ind w:right="1837"/>
        <w:rPr>
          <w:sz w:val="22"/>
          <w:lang w:val="en-GB"/>
        </w:rPr>
      </w:pPr>
      <w:r w:rsidRPr="00282ECD">
        <w:rPr>
          <w:sz w:val="22"/>
          <w:lang w:val="en-GB"/>
        </w:rPr>
        <w:t>M: +43.(0)664.8187423</w:t>
      </w:r>
    </w:p>
    <w:p w:rsidR="00EB6C54" w:rsidRPr="00282ECD" w:rsidRDefault="00EB6C54" w:rsidP="00EB6C54">
      <w:pPr>
        <w:spacing w:line="240" w:lineRule="auto"/>
        <w:ind w:right="1837"/>
        <w:rPr>
          <w:sz w:val="22"/>
          <w:lang w:val="en-GB"/>
        </w:rPr>
      </w:pPr>
      <w:r w:rsidRPr="00282ECD">
        <w:rPr>
          <w:sz w:val="22"/>
          <w:lang w:val="en-GB"/>
        </w:rPr>
        <w:t>martin.kirchmayr@tgw-group.com</w:t>
      </w:r>
      <w:r w:rsidRPr="00282ECD">
        <w:rPr>
          <w:sz w:val="22"/>
          <w:lang w:val="en-GB"/>
        </w:rPr>
        <w:tab/>
      </w:r>
      <w:r w:rsidRPr="00282ECD">
        <w:rPr>
          <w:sz w:val="22"/>
          <w:lang w:val="en-GB"/>
        </w:rPr>
        <w:tab/>
        <w:t>daniela.nowak@tgw-group.com</w:t>
      </w:r>
    </w:p>
    <w:p w:rsidR="00EB6C54" w:rsidRPr="00282ECD" w:rsidRDefault="00EB6C54" w:rsidP="00EB6C54">
      <w:pPr>
        <w:spacing w:line="240" w:lineRule="auto"/>
        <w:ind w:right="1837"/>
        <w:rPr>
          <w:sz w:val="22"/>
          <w:lang w:val="en-GB"/>
        </w:rPr>
      </w:pPr>
    </w:p>
    <w:p w:rsidR="0043240B" w:rsidRPr="00282ECD" w:rsidRDefault="0043240B" w:rsidP="00EB6C54">
      <w:pPr>
        <w:pStyle w:val="StandardWeb"/>
        <w:shd w:val="clear" w:color="auto" w:fill="FFFFFF"/>
        <w:spacing w:before="120" w:beforeAutospacing="0" w:after="240" w:afterAutospacing="0" w:line="360" w:lineRule="auto"/>
        <w:rPr>
          <w:sz w:val="22"/>
          <w:szCs w:val="22"/>
          <w:lang w:val="en-GB"/>
        </w:rPr>
      </w:pPr>
    </w:p>
    <w:sectPr w:rsidR="0043240B" w:rsidRPr="00282ECD" w:rsidSect="00193DF6">
      <w:headerReference w:type="default" r:id="rId10"/>
      <w:footerReference w:type="default" r:id="rId11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8B9" w:rsidRDefault="00C448B9" w:rsidP="00764006">
      <w:pPr>
        <w:spacing w:line="240" w:lineRule="auto"/>
      </w:pPr>
      <w:r>
        <w:separator/>
      </w:r>
    </w:p>
  </w:endnote>
  <w:endnote w:type="continuationSeparator" w:id="0">
    <w:p w:rsidR="00C448B9" w:rsidRDefault="00C448B9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ZShuTi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7D0E42" w:rsidRPr="00252CD7" w:rsidTr="00C15D91">
      <w:tc>
        <w:tcPr>
          <w:tcW w:w="6474" w:type="dxa"/>
        </w:tcPr>
        <w:p w:rsidR="007D0E42" w:rsidRPr="00252CD7" w:rsidRDefault="00252CD7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7D0E42" w:rsidRPr="00252CD7" w:rsidRDefault="007D0E42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7D0E42" w:rsidRPr="00252CD7" w:rsidRDefault="007D0E42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:rsidR="007D0E42" w:rsidRPr="00252CD7" w:rsidRDefault="00C15D91" w:rsidP="00020C90">
          <w:pPr>
            <w:pStyle w:val="FuzeileFirmendaten"/>
            <w:rPr>
              <w:sz w:val="16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42FFA" w:rsidRPr="00442FFA">
            <w:rPr>
              <w:noProof/>
              <w:sz w:val="16"/>
            </w:rPr>
            <w:t>1</w:t>
          </w:r>
          <w:r>
            <w:fldChar w:fldCharType="end"/>
          </w:r>
          <w:r>
            <w:rPr>
              <w:sz w:val="16"/>
            </w:rPr>
            <w:t xml:space="preserve"> / 6</w:t>
          </w:r>
        </w:p>
      </w:tc>
    </w:tr>
  </w:tbl>
  <w:p w:rsidR="00764006" w:rsidRDefault="0076400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8B9" w:rsidRDefault="00C448B9" w:rsidP="00764006">
      <w:pPr>
        <w:spacing w:line="240" w:lineRule="auto"/>
      </w:pPr>
      <w:r>
        <w:separator/>
      </w:r>
    </w:p>
  </w:footnote>
  <w:footnote w:type="continuationSeparator" w:id="0">
    <w:p w:rsidR="00C448B9" w:rsidRDefault="00C448B9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448" w:rsidRDefault="003A2448" w:rsidP="00764006">
    <w:pPr>
      <w:pStyle w:val="Kopfzeile"/>
      <w:jc w:val="right"/>
    </w:pPr>
    <w:r>
      <w:br/>
    </w:r>
  </w:p>
  <w:p w:rsidR="00764006" w:rsidRPr="00C15D91" w:rsidRDefault="00764006" w:rsidP="00C00CC7">
    <w:pPr>
      <w:pStyle w:val="Dokumententitel"/>
    </w:pPr>
    <w:r>
      <w:drawing>
        <wp:anchor distT="0" distB="0" distL="114300" distR="114300" simplePos="0" relativeHeight="251658240" behindDoc="0" locked="0" layoutInCell="1" allowOverlap="1" wp14:anchorId="1679D549" wp14:editId="5AF80E36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 Release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5"/>
  </w:num>
  <w:num w:numId="4">
    <w:abstractNumId w:val="12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10"/>
  </w:num>
  <w:num w:numId="10">
    <w:abstractNumId w:val="0"/>
  </w:num>
  <w:num w:numId="11">
    <w:abstractNumId w:val="2"/>
  </w:num>
  <w:num w:numId="12">
    <w:abstractNumId w:val="8"/>
  </w:num>
  <w:num w:numId="13">
    <w:abstractNumId w:val="9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06"/>
    <w:rsid w:val="000048E9"/>
    <w:rsid w:val="00020C90"/>
    <w:rsid w:val="0002337D"/>
    <w:rsid w:val="00033926"/>
    <w:rsid w:val="00065CD8"/>
    <w:rsid w:val="0006709E"/>
    <w:rsid w:val="000740E1"/>
    <w:rsid w:val="0008328C"/>
    <w:rsid w:val="00090D40"/>
    <w:rsid w:val="00094DFA"/>
    <w:rsid w:val="000A490F"/>
    <w:rsid w:val="000E779D"/>
    <w:rsid w:val="000F7D85"/>
    <w:rsid w:val="00102B91"/>
    <w:rsid w:val="00117307"/>
    <w:rsid w:val="00132861"/>
    <w:rsid w:val="00141B16"/>
    <w:rsid w:val="001606D4"/>
    <w:rsid w:val="0017018E"/>
    <w:rsid w:val="00183096"/>
    <w:rsid w:val="0018497E"/>
    <w:rsid w:val="00193DF6"/>
    <w:rsid w:val="001B0377"/>
    <w:rsid w:val="001B1C61"/>
    <w:rsid w:val="001B3B4C"/>
    <w:rsid w:val="001C1F1C"/>
    <w:rsid w:val="001C7C14"/>
    <w:rsid w:val="001D3B2A"/>
    <w:rsid w:val="001E7058"/>
    <w:rsid w:val="00213187"/>
    <w:rsid w:val="002178D9"/>
    <w:rsid w:val="00222B47"/>
    <w:rsid w:val="002316D5"/>
    <w:rsid w:val="00237FAD"/>
    <w:rsid w:val="00252CD7"/>
    <w:rsid w:val="0026487A"/>
    <w:rsid w:val="00282ECD"/>
    <w:rsid w:val="00292EE3"/>
    <w:rsid w:val="00294E36"/>
    <w:rsid w:val="002A700D"/>
    <w:rsid w:val="002B3503"/>
    <w:rsid w:val="002B4568"/>
    <w:rsid w:val="002D3F73"/>
    <w:rsid w:val="0030159E"/>
    <w:rsid w:val="003114D5"/>
    <w:rsid w:val="0032405B"/>
    <w:rsid w:val="0033228A"/>
    <w:rsid w:val="00343E7A"/>
    <w:rsid w:val="003572A1"/>
    <w:rsid w:val="003642F9"/>
    <w:rsid w:val="00365AA0"/>
    <w:rsid w:val="003820A5"/>
    <w:rsid w:val="00387427"/>
    <w:rsid w:val="003A2448"/>
    <w:rsid w:val="003C55E8"/>
    <w:rsid w:val="003D3E79"/>
    <w:rsid w:val="003D66BA"/>
    <w:rsid w:val="003E0954"/>
    <w:rsid w:val="003F04A3"/>
    <w:rsid w:val="003F195B"/>
    <w:rsid w:val="00404BB0"/>
    <w:rsid w:val="00430BE8"/>
    <w:rsid w:val="00431C20"/>
    <w:rsid w:val="0043240B"/>
    <w:rsid w:val="00434234"/>
    <w:rsid w:val="00436E0D"/>
    <w:rsid w:val="00442FFA"/>
    <w:rsid w:val="00450B34"/>
    <w:rsid w:val="00455C3D"/>
    <w:rsid w:val="00470B0F"/>
    <w:rsid w:val="00487647"/>
    <w:rsid w:val="004A48A6"/>
    <w:rsid w:val="004A78EA"/>
    <w:rsid w:val="004C4506"/>
    <w:rsid w:val="004C775A"/>
    <w:rsid w:val="004E6AFB"/>
    <w:rsid w:val="004F4838"/>
    <w:rsid w:val="00500690"/>
    <w:rsid w:val="00502B61"/>
    <w:rsid w:val="00505DCA"/>
    <w:rsid w:val="005278C0"/>
    <w:rsid w:val="00543DAA"/>
    <w:rsid w:val="0055503D"/>
    <w:rsid w:val="0055542D"/>
    <w:rsid w:val="005609F6"/>
    <w:rsid w:val="005735A7"/>
    <w:rsid w:val="00593028"/>
    <w:rsid w:val="00595F90"/>
    <w:rsid w:val="005C3D17"/>
    <w:rsid w:val="005D0133"/>
    <w:rsid w:val="005D1C5D"/>
    <w:rsid w:val="005E2D7B"/>
    <w:rsid w:val="005F518B"/>
    <w:rsid w:val="00603680"/>
    <w:rsid w:val="006118EE"/>
    <w:rsid w:val="00612290"/>
    <w:rsid w:val="006162F8"/>
    <w:rsid w:val="006225BA"/>
    <w:rsid w:val="00632836"/>
    <w:rsid w:val="0064160D"/>
    <w:rsid w:val="0064588E"/>
    <w:rsid w:val="0066718E"/>
    <w:rsid w:val="00671061"/>
    <w:rsid w:val="00681D6B"/>
    <w:rsid w:val="006A1418"/>
    <w:rsid w:val="006B2AE7"/>
    <w:rsid w:val="006C0300"/>
    <w:rsid w:val="006C4240"/>
    <w:rsid w:val="006D22A4"/>
    <w:rsid w:val="006E7B1A"/>
    <w:rsid w:val="006F765B"/>
    <w:rsid w:val="0070066D"/>
    <w:rsid w:val="0070259A"/>
    <w:rsid w:val="007149B0"/>
    <w:rsid w:val="00716360"/>
    <w:rsid w:val="00722485"/>
    <w:rsid w:val="00725E83"/>
    <w:rsid w:val="007502BB"/>
    <w:rsid w:val="0075117B"/>
    <w:rsid w:val="007579A7"/>
    <w:rsid w:val="00761D38"/>
    <w:rsid w:val="00764006"/>
    <w:rsid w:val="007919B7"/>
    <w:rsid w:val="00795FD3"/>
    <w:rsid w:val="007A040F"/>
    <w:rsid w:val="007A7E0E"/>
    <w:rsid w:val="007B162E"/>
    <w:rsid w:val="007B5207"/>
    <w:rsid w:val="007B5723"/>
    <w:rsid w:val="007B58F0"/>
    <w:rsid w:val="007C7155"/>
    <w:rsid w:val="007D0E42"/>
    <w:rsid w:val="007E1165"/>
    <w:rsid w:val="007E3B01"/>
    <w:rsid w:val="008116A0"/>
    <w:rsid w:val="00831203"/>
    <w:rsid w:val="00842E6F"/>
    <w:rsid w:val="00842F50"/>
    <w:rsid w:val="00851E9F"/>
    <w:rsid w:val="00865F37"/>
    <w:rsid w:val="00866BFD"/>
    <w:rsid w:val="008A118C"/>
    <w:rsid w:val="008B5405"/>
    <w:rsid w:val="008C62E5"/>
    <w:rsid w:val="008D75EB"/>
    <w:rsid w:val="008E567E"/>
    <w:rsid w:val="008F7301"/>
    <w:rsid w:val="00903306"/>
    <w:rsid w:val="00911110"/>
    <w:rsid w:val="00930E95"/>
    <w:rsid w:val="0094574B"/>
    <w:rsid w:val="00951E90"/>
    <w:rsid w:val="00953D37"/>
    <w:rsid w:val="00955530"/>
    <w:rsid w:val="00955D5A"/>
    <w:rsid w:val="00980AC9"/>
    <w:rsid w:val="00993D0E"/>
    <w:rsid w:val="0099759A"/>
    <w:rsid w:val="009A1195"/>
    <w:rsid w:val="009B6AE2"/>
    <w:rsid w:val="009D0439"/>
    <w:rsid w:val="009D6810"/>
    <w:rsid w:val="009E6B79"/>
    <w:rsid w:val="00A06F55"/>
    <w:rsid w:val="00A06F83"/>
    <w:rsid w:val="00A11B97"/>
    <w:rsid w:val="00A11CDE"/>
    <w:rsid w:val="00A1371C"/>
    <w:rsid w:val="00A22FA7"/>
    <w:rsid w:val="00A25CF4"/>
    <w:rsid w:val="00A42ACF"/>
    <w:rsid w:val="00A51FDE"/>
    <w:rsid w:val="00A52A37"/>
    <w:rsid w:val="00A61A98"/>
    <w:rsid w:val="00A640E1"/>
    <w:rsid w:val="00A70ECC"/>
    <w:rsid w:val="00A72047"/>
    <w:rsid w:val="00AA69DF"/>
    <w:rsid w:val="00AC02D7"/>
    <w:rsid w:val="00AC29ED"/>
    <w:rsid w:val="00AD3796"/>
    <w:rsid w:val="00AF7D9E"/>
    <w:rsid w:val="00B02F85"/>
    <w:rsid w:val="00B03B65"/>
    <w:rsid w:val="00B121A2"/>
    <w:rsid w:val="00B14BBB"/>
    <w:rsid w:val="00B15708"/>
    <w:rsid w:val="00B244D7"/>
    <w:rsid w:val="00B273AD"/>
    <w:rsid w:val="00B378B8"/>
    <w:rsid w:val="00B422A2"/>
    <w:rsid w:val="00B56A9C"/>
    <w:rsid w:val="00B57511"/>
    <w:rsid w:val="00B77027"/>
    <w:rsid w:val="00B87B68"/>
    <w:rsid w:val="00B9250D"/>
    <w:rsid w:val="00BA00CF"/>
    <w:rsid w:val="00BA0D68"/>
    <w:rsid w:val="00BB04FF"/>
    <w:rsid w:val="00BC5D88"/>
    <w:rsid w:val="00BD4BF3"/>
    <w:rsid w:val="00BE102A"/>
    <w:rsid w:val="00BF68F0"/>
    <w:rsid w:val="00C00CC7"/>
    <w:rsid w:val="00C15D91"/>
    <w:rsid w:val="00C202C5"/>
    <w:rsid w:val="00C3722A"/>
    <w:rsid w:val="00C4025D"/>
    <w:rsid w:val="00C40B71"/>
    <w:rsid w:val="00C448B9"/>
    <w:rsid w:val="00C47105"/>
    <w:rsid w:val="00C632A9"/>
    <w:rsid w:val="00C67898"/>
    <w:rsid w:val="00C72401"/>
    <w:rsid w:val="00C87839"/>
    <w:rsid w:val="00CA1D9F"/>
    <w:rsid w:val="00CB3D74"/>
    <w:rsid w:val="00CC6F89"/>
    <w:rsid w:val="00CD1F7D"/>
    <w:rsid w:val="00CF2541"/>
    <w:rsid w:val="00CF592B"/>
    <w:rsid w:val="00D25CD8"/>
    <w:rsid w:val="00D279F1"/>
    <w:rsid w:val="00D53480"/>
    <w:rsid w:val="00D90DAC"/>
    <w:rsid w:val="00DA795B"/>
    <w:rsid w:val="00DC6486"/>
    <w:rsid w:val="00DD417D"/>
    <w:rsid w:val="00DE7196"/>
    <w:rsid w:val="00E00E41"/>
    <w:rsid w:val="00E01BDF"/>
    <w:rsid w:val="00E01F29"/>
    <w:rsid w:val="00E123A8"/>
    <w:rsid w:val="00E14C4D"/>
    <w:rsid w:val="00E15606"/>
    <w:rsid w:val="00E21CBA"/>
    <w:rsid w:val="00E21D57"/>
    <w:rsid w:val="00E220EC"/>
    <w:rsid w:val="00E32CED"/>
    <w:rsid w:val="00E37FCD"/>
    <w:rsid w:val="00E437CD"/>
    <w:rsid w:val="00E5322C"/>
    <w:rsid w:val="00E57080"/>
    <w:rsid w:val="00E62C00"/>
    <w:rsid w:val="00E6501D"/>
    <w:rsid w:val="00EA06E5"/>
    <w:rsid w:val="00EA51D2"/>
    <w:rsid w:val="00EA70EF"/>
    <w:rsid w:val="00EB6C54"/>
    <w:rsid w:val="00EB742E"/>
    <w:rsid w:val="00ED14CD"/>
    <w:rsid w:val="00ED3142"/>
    <w:rsid w:val="00EE6853"/>
    <w:rsid w:val="00EF6909"/>
    <w:rsid w:val="00F438F9"/>
    <w:rsid w:val="00F54CA0"/>
    <w:rsid w:val="00F6247B"/>
    <w:rsid w:val="00F64F36"/>
    <w:rsid w:val="00F710EF"/>
    <w:rsid w:val="00F7391E"/>
    <w:rsid w:val="00F76CFA"/>
    <w:rsid w:val="00F911E4"/>
    <w:rsid w:val="00FB7479"/>
    <w:rsid w:val="00FD15B7"/>
    <w:rsid w:val="00FD559D"/>
    <w:rsid w:val="00FE0E60"/>
    <w:rsid w:val="00FE27B4"/>
    <w:rsid w:val="00FE2E8B"/>
    <w:rsid w:val="00FE44DF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gw-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5E312-402B-4EE6-84C3-5832BA4A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nod</cp:lastModifiedBy>
  <cp:revision>7</cp:revision>
  <cp:lastPrinted>2015-11-04T08:50:00Z</cp:lastPrinted>
  <dcterms:created xsi:type="dcterms:W3CDTF">2016-03-02T11:42:00Z</dcterms:created>
  <dcterms:modified xsi:type="dcterms:W3CDTF">2016-03-07T12:05:00Z</dcterms:modified>
</cp:coreProperties>
</file>