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7A1" w:rsidRPr="00B037A1" w:rsidRDefault="00B037A1" w:rsidP="00B34DB2">
      <w:pPr>
        <w:spacing w:line="360" w:lineRule="auto"/>
        <w:ind w:left="0" w:right="1693"/>
        <w:rPr>
          <w:rFonts w:cs="Arial"/>
          <w:b/>
          <w:sz w:val="24"/>
          <w:szCs w:val="24"/>
          <w:lang w:val="en-US"/>
        </w:rPr>
      </w:pPr>
    </w:p>
    <w:p w:rsidR="00FC206D" w:rsidRDefault="00FC206D" w:rsidP="00B34DB2">
      <w:pPr>
        <w:spacing w:line="360" w:lineRule="auto"/>
        <w:ind w:left="0" w:right="1693"/>
        <w:rPr>
          <w:rFonts w:cs="Arial"/>
          <w:b/>
          <w:sz w:val="28"/>
          <w:szCs w:val="28"/>
          <w:lang w:val="en-US"/>
        </w:rPr>
      </w:pPr>
    </w:p>
    <w:p w:rsidR="00FC206D" w:rsidRDefault="00FC206D" w:rsidP="00B34DB2">
      <w:pPr>
        <w:spacing w:line="360" w:lineRule="auto"/>
        <w:ind w:left="0" w:right="1693"/>
        <w:rPr>
          <w:rFonts w:cs="Arial"/>
          <w:b/>
          <w:sz w:val="28"/>
          <w:szCs w:val="28"/>
          <w:lang w:val="en-US"/>
        </w:rPr>
      </w:pPr>
    </w:p>
    <w:p w:rsidR="0073741E" w:rsidRPr="00CA46C8" w:rsidRDefault="00CA46C8" w:rsidP="00B34DB2">
      <w:pPr>
        <w:spacing w:line="360" w:lineRule="auto"/>
        <w:ind w:left="0" w:right="1693"/>
        <w:rPr>
          <w:rFonts w:cs="Arial"/>
          <w:b/>
          <w:sz w:val="28"/>
          <w:szCs w:val="28"/>
          <w:lang w:val="en-US"/>
        </w:rPr>
      </w:pPr>
      <w:r w:rsidRPr="00CA46C8">
        <w:rPr>
          <w:rFonts w:cs="Arial"/>
          <w:b/>
          <w:sz w:val="28"/>
          <w:szCs w:val="28"/>
          <w:lang w:val="en-US"/>
        </w:rPr>
        <w:t>LogiMAT 2023: TGW</w:t>
      </w:r>
      <w:r w:rsidRPr="00802D42">
        <w:rPr>
          <w:rFonts w:cs="Arial"/>
          <w:b/>
          <w:sz w:val="28"/>
          <w:szCs w:val="28"/>
          <w:lang w:val="en-US"/>
        </w:rPr>
        <w:t xml:space="preserve"> präsentiert</w:t>
      </w:r>
      <w:r w:rsidRPr="00CA46C8">
        <w:rPr>
          <w:rFonts w:cs="Arial"/>
          <w:b/>
          <w:sz w:val="28"/>
          <w:szCs w:val="28"/>
          <w:lang w:val="en-US"/>
        </w:rPr>
        <w:t xml:space="preserve"> Future Fulfillment Ce</w:t>
      </w:r>
      <w:r>
        <w:rPr>
          <w:rFonts w:cs="Arial"/>
          <w:b/>
          <w:sz w:val="28"/>
          <w:szCs w:val="28"/>
          <w:lang w:val="en-US"/>
        </w:rPr>
        <w:t>nter</w:t>
      </w:r>
    </w:p>
    <w:p w:rsidR="00315732" w:rsidRPr="00CA46C8" w:rsidRDefault="00315732" w:rsidP="002217E3">
      <w:pPr>
        <w:spacing w:line="360" w:lineRule="auto"/>
        <w:ind w:left="0" w:right="1693"/>
        <w:jc w:val="left"/>
        <w:rPr>
          <w:rFonts w:cs="Arial"/>
          <w:b/>
          <w:sz w:val="24"/>
          <w:szCs w:val="24"/>
          <w:lang w:val="en-US"/>
        </w:rPr>
      </w:pPr>
    </w:p>
    <w:p w:rsidR="00222AA7" w:rsidRPr="00D53A87" w:rsidRDefault="0022343C" w:rsidP="002217E3">
      <w:pPr>
        <w:pStyle w:val="Listenabsatz"/>
        <w:numPr>
          <w:ilvl w:val="0"/>
          <w:numId w:val="21"/>
        </w:numPr>
        <w:spacing w:line="360" w:lineRule="auto"/>
        <w:ind w:right="1693"/>
        <w:jc w:val="left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Führender </w:t>
      </w:r>
      <w:r w:rsidR="006B611F">
        <w:rPr>
          <w:rFonts w:cs="Arial"/>
          <w:b/>
          <w:sz w:val="24"/>
          <w:szCs w:val="24"/>
        </w:rPr>
        <w:t>Systemintegrator zeigt auf der Fachm</w:t>
      </w:r>
      <w:r w:rsidR="00CA46C8">
        <w:rPr>
          <w:rFonts w:cs="Arial"/>
          <w:b/>
          <w:sz w:val="24"/>
          <w:szCs w:val="24"/>
        </w:rPr>
        <w:t xml:space="preserve">esse </w:t>
      </w:r>
      <w:r w:rsidR="00C31389">
        <w:rPr>
          <w:rFonts w:cs="Arial"/>
          <w:b/>
          <w:sz w:val="24"/>
          <w:szCs w:val="24"/>
        </w:rPr>
        <w:br/>
      </w:r>
      <w:r w:rsidR="00CA46C8">
        <w:rPr>
          <w:rFonts w:cs="Arial"/>
          <w:b/>
          <w:sz w:val="24"/>
          <w:szCs w:val="24"/>
        </w:rPr>
        <w:t xml:space="preserve">(Halle </w:t>
      </w:r>
      <w:r w:rsidR="00D34633">
        <w:rPr>
          <w:rFonts w:cs="Arial"/>
          <w:b/>
          <w:sz w:val="24"/>
          <w:szCs w:val="24"/>
        </w:rPr>
        <w:t>5</w:t>
      </w:r>
      <w:r>
        <w:rPr>
          <w:rFonts w:cs="Arial"/>
          <w:b/>
          <w:sz w:val="24"/>
          <w:szCs w:val="24"/>
        </w:rPr>
        <w:t>,</w:t>
      </w:r>
      <w:r w:rsidR="00D34633">
        <w:rPr>
          <w:rFonts w:cs="Arial"/>
          <w:b/>
          <w:sz w:val="24"/>
          <w:szCs w:val="24"/>
        </w:rPr>
        <w:t xml:space="preserve"> </w:t>
      </w:r>
      <w:r w:rsidR="00CA46C8">
        <w:rPr>
          <w:rFonts w:cs="Arial"/>
          <w:b/>
          <w:sz w:val="24"/>
          <w:szCs w:val="24"/>
        </w:rPr>
        <w:t xml:space="preserve">Stand </w:t>
      </w:r>
      <w:r w:rsidR="00002008">
        <w:rPr>
          <w:rFonts w:cs="Arial"/>
          <w:b/>
          <w:sz w:val="24"/>
          <w:szCs w:val="24"/>
        </w:rPr>
        <w:t xml:space="preserve">C </w:t>
      </w:r>
      <w:r w:rsidR="00D34633">
        <w:rPr>
          <w:rFonts w:cs="Arial"/>
          <w:b/>
          <w:sz w:val="24"/>
          <w:szCs w:val="24"/>
        </w:rPr>
        <w:t>13</w:t>
      </w:r>
      <w:r w:rsidR="00CA46C8">
        <w:rPr>
          <w:rFonts w:cs="Arial"/>
          <w:b/>
          <w:sz w:val="24"/>
          <w:szCs w:val="24"/>
        </w:rPr>
        <w:t>)</w:t>
      </w:r>
      <w:r w:rsidR="00027423">
        <w:rPr>
          <w:rFonts w:cs="Arial"/>
          <w:b/>
          <w:sz w:val="24"/>
          <w:szCs w:val="24"/>
        </w:rPr>
        <w:t>, wie</w:t>
      </w:r>
      <w:r w:rsidR="00C31389">
        <w:rPr>
          <w:rFonts w:cs="Arial"/>
          <w:b/>
          <w:sz w:val="24"/>
          <w:szCs w:val="24"/>
        </w:rPr>
        <w:t xml:space="preserve"> das</w:t>
      </w:r>
      <w:r w:rsidR="00027423">
        <w:rPr>
          <w:rFonts w:cs="Arial"/>
          <w:b/>
          <w:sz w:val="24"/>
          <w:szCs w:val="24"/>
        </w:rPr>
        <w:t xml:space="preserve"> </w:t>
      </w:r>
      <w:r w:rsidR="00D34633">
        <w:rPr>
          <w:rFonts w:cs="Arial"/>
          <w:b/>
          <w:sz w:val="24"/>
          <w:szCs w:val="24"/>
        </w:rPr>
        <w:t>ho</w:t>
      </w:r>
      <w:r w:rsidR="00C31389">
        <w:rPr>
          <w:rFonts w:cs="Arial"/>
          <w:b/>
          <w:sz w:val="24"/>
          <w:szCs w:val="24"/>
        </w:rPr>
        <w:t>chautomatisierte Logistikzentrum der</w:t>
      </w:r>
      <w:r w:rsidR="00876B34">
        <w:rPr>
          <w:rFonts w:cs="Arial"/>
          <w:b/>
          <w:sz w:val="24"/>
          <w:szCs w:val="24"/>
        </w:rPr>
        <w:t xml:space="preserve"> Zukunft </w:t>
      </w:r>
      <w:r w:rsidR="00C31389">
        <w:rPr>
          <w:rFonts w:cs="Arial"/>
          <w:b/>
          <w:sz w:val="24"/>
          <w:szCs w:val="24"/>
        </w:rPr>
        <w:t>funktioniert</w:t>
      </w:r>
    </w:p>
    <w:p w:rsidR="00B037A1" w:rsidRDefault="00B037A1" w:rsidP="00B037A1">
      <w:pPr>
        <w:pStyle w:val="Listenabsatz"/>
        <w:numPr>
          <w:ilvl w:val="0"/>
          <w:numId w:val="21"/>
        </w:numPr>
        <w:spacing w:line="360" w:lineRule="auto"/>
        <w:ind w:right="1693"/>
        <w:jc w:val="left"/>
        <w:rPr>
          <w:rFonts w:cs="Arial"/>
          <w:b/>
          <w:sz w:val="24"/>
          <w:szCs w:val="24"/>
          <w:lang w:val="de-AT"/>
        </w:rPr>
      </w:pPr>
      <w:r>
        <w:rPr>
          <w:rFonts w:cs="Arial"/>
          <w:b/>
          <w:sz w:val="24"/>
          <w:szCs w:val="24"/>
          <w:lang w:val="de-AT"/>
        </w:rPr>
        <w:t xml:space="preserve">Kundennutzen, Flexibilität und </w:t>
      </w:r>
      <w:r w:rsidR="00913108">
        <w:rPr>
          <w:rFonts w:cs="Arial"/>
          <w:b/>
          <w:sz w:val="24"/>
          <w:szCs w:val="24"/>
          <w:lang w:val="de-AT"/>
        </w:rPr>
        <w:t xml:space="preserve">Wirtschaftlichkeit </w:t>
      </w:r>
      <w:r>
        <w:rPr>
          <w:rFonts w:cs="Arial"/>
          <w:b/>
          <w:sz w:val="24"/>
          <w:szCs w:val="24"/>
          <w:lang w:val="de-AT"/>
        </w:rPr>
        <w:t>im Fokus</w:t>
      </w:r>
    </w:p>
    <w:p w:rsidR="00AE2646" w:rsidRDefault="00180BD9" w:rsidP="00B037A1">
      <w:pPr>
        <w:pStyle w:val="Listenabsatz"/>
        <w:numPr>
          <w:ilvl w:val="0"/>
          <w:numId w:val="21"/>
        </w:numPr>
        <w:spacing w:line="360" w:lineRule="auto"/>
        <w:ind w:right="1693"/>
        <w:jc w:val="left"/>
        <w:rPr>
          <w:rFonts w:cs="Arial"/>
          <w:b/>
          <w:sz w:val="24"/>
          <w:szCs w:val="24"/>
          <w:lang w:val="de-AT"/>
        </w:rPr>
      </w:pPr>
      <w:r>
        <w:rPr>
          <w:rFonts w:cs="Arial"/>
          <w:b/>
          <w:sz w:val="24"/>
          <w:szCs w:val="24"/>
          <w:lang w:val="de-AT"/>
        </w:rPr>
        <w:t>TGW</w:t>
      </w:r>
      <w:r w:rsidR="00027423">
        <w:rPr>
          <w:rFonts w:cs="Arial"/>
          <w:b/>
          <w:sz w:val="24"/>
          <w:szCs w:val="24"/>
          <w:lang w:val="de-AT"/>
        </w:rPr>
        <w:t xml:space="preserve"> </w:t>
      </w:r>
      <w:r w:rsidR="00213872">
        <w:rPr>
          <w:rFonts w:cs="Arial"/>
          <w:b/>
          <w:sz w:val="24"/>
          <w:szCs w:val="24"/>
          <w:lang w:val="de-AT"/>
        </w:rPr>
        <w:t xml:space="preserve">investiert </w:t>
      </w:r>
      <w:r w:rsidR="0030647D">
        <w:rPr>
          <w:rFonts w:cs="Arial"/>
          <w:b/>
          <w:sz w:val="24"/>
          <w:szCs w:val="24"/>
          <w:lang w:val="de-AT"/>
        </w:rPr>
        <w:t>rund</w:t>
      </w:r>
      <w:r w:rsidR="00802D42">
        <w:rPr>
          <w:rFonts w:cs="Arial"/>
          <w:b/>
          <w:sz w:val="24"/>
          <w:szCs w:val="24"/>
          <w:lang w:val="de-AT"/>
        </w:rPr>
        <w:t xml:space="preserve"> </w:t>
      </w:r>
      <w:r w:rsidR="00027423">
        <w:rPr>
          <w:rFonts w:cs="Arial"/>
          <w:b/>
          <w:sz w:val="24"/>
          <w:szCs w:val="24"/>
          <w:lang w:val="de-AT"/>
        </w:rPr>
        <w:t xml:space="preserve">4,5 Prozent des Jahresumsatzes in Forschung und Entwicklung </w:t>
      </w:r>
    </w:p>
    <w:p w:rsidR="00E26207" w:rsidRPr="002217E3" w:rsidRDefault="00E26207" w:rsidP="00B34DB2">
      <w:pPr>
        <w:spacing w:line="360" w:lineRule="auto"/>
        <w:ind w:left="0" w:right="1693"/>
        <w:rPr>
          <w:rFonts w:cs="Arial"/>
          <w:b/>
          <w:szCs w:val="20"/>
          <w:lang w:val="de-AT"/>
        </w:rPr>
      </w:pPr>
    </w:p>
    <w:p w:rsidR="00027423" w:rsidRPr="008C65F0" w:rsidRDefault="00EF32D1" w:rsidP="008B7BC1">
      <w:pPr>
        <w:spacing w:line="360" w:lineRule="auto"/>
        <w:ind w:left="0" w:right="1693"/>
        <w:rPr>
          <w:rFonts w:cs="Arial"/>
          <w:b/>
          <w:sz w:val="19"/>
          <w:szCs w:val="19"/>
        </w:rPr>
      </w:pPr>
      <w:r w:rsidRPr="008C65F0">
        <w:rPr>
          <w:rFonts w:cs="Arial"/>
          <w:b/>
          <w:sz w:val="19"/>
          <w:szCs w:val="19"/>
        </w:rPr>
        <w:t xml:space="preserve">(Marchtrenk, </w:t>
      </w:r>
      <w:r w:rsidR="00E2194F">
        <w:rPr>
          <w:rFonts w:cs="Arial"/>
          <w:b/>
          <w:sz w:val="19"/>
          <w:szCs w:val="19"/>
        </w:rPr>
        <w:t>20</w:t>
      </w:r>
      <w:r w:rsidR="008D6535" w:rsidRPr="008C65F0">
        <w:rPr>
          <w:rFonts w:cs="Arial"/>
          <w:b/>
          <w:sz w:val="19"/>
          <w:szCs w:val="19"/>
        </w:rPr>
        <w:t>.</w:t>
      </w:r>
      <w:r w:rsidR="009D40EE" w:rsidRPr="008C65F0">
        <w:rPr>
          <w:rFonts w:cs="Arial"/>
          <w:b/>
          <w:sz w:val="19"/>
          <w:szCs w:val="19"/>
        </w:rPr>
        <w:t xml:space="preserve"> </w:t>
      </w:r>
      <w:r w:rsidR="0022343C" w:rsidRPr="008C65F0">
        <w:rPr>
          <w:rFonts w:cs="Arial"/>
          <w:b/>
          <w:sz w:val="19"/>
          <w:szCs w:val="19"/>
        </w:rPr>
        <w:t>Februar</w:t>
      </w:r>
      <w:r w:rsidR="009D40EE" w:rsidRPr="008C65F0">
        <w:rPr>
          <w:rFonts w:cs="Arial"/>
          <w:b/>
          <w:sz w:val="19"/>
          <w:szCs w:val="19"/>
        </w:rPr>
        <w:t xml:space="preserve"> </w:t>
      </w:r>
      <w:r w:rsidRPr="008C65F0">
        <w:rPr>
          <w:rFonts w:cs="Arial"/>
          <w:b/>
          <w:sz w:val="19"/>
          <w:szCs w:val="19"/>
        </w:rPr>
        <w:t>202</w:t>
      </w:r>
      <w:r w:rsidR="007810A2" w:rsidRPr="008C65F0">
        <w:rPr>
          <w:rFonts w:cs="Arial"/>
          <w:b/>
          <w:sz w:val="19"/>
          <w:szCs w:val="19"/>
        </w:rPr>
        <w:t>3</w:t>
      </w:r>
      <w:r w:rsidRPr="008C65F0">
        <w:rPr>
          <w:rFonts w:cs="Arial"/>
          <w:b/>
          <w:sz w:val="19"/>
          <w:szCs w:val="19"/>
        </w:rPr>
        <w:t xml:space="preserve">) </w:t>
      </w:r>
      <w:r w:rsidR="008B7BC1" w:rsidRPr="008C65F0">
        <w:rPr>
          <w:rFonts w:cs="Arial"/>
          <w:b/>
          <w:sz w:val="19"/>
          <w:szCs w:val="19"/>
        </w:rPr>
        <w:t>Die TGW Logistics Group</w:t>
      </w:r>
      <w:r w:rsidR="00F15F99" w:rsidRPr="008C65F0">
        <w:rPr>
          <w:rFonts w:cs="Arial"/>
          <w:b/>
          <w:sz w:val="19"/>
          <w:szCs w:val="19"/>
        </w:rPr>
        <w:t xml:space="preserve"> </w:t>
      </w:r>
      <w:r w:rsidR="00D34633" w:rsidRPr="008C65F0">
        <w:rPr>
          <w:rFonts w:cs="Arial"/>
          <w:b/>
          <w:sz w:val="19"/>
          <w:szCs w:val="19"/>
        </w:rPr>
        <w:t>zeigt</w:t>
      </w:r>
      <w:r w:rsidR="00027423" w:rsidRPr="008C65F0">
        <w:rPr>
          <w:rFonts w:cs="Arial"/>
          <w:b/>
          <w:sz w:val="19"/>
          <w:szCs w:val="19"/>
        </w:rPr>
        <w:t xml:space="preserve"> </w:t>
      </w:r>
      <w:r w:rsidR="006461B6" w:rsidRPr="008C65F0">
        <w:rPr>
          <w:rFonts w:cs="Arial"/>
          <w:b/>
          <w:sz w:val="19"/>
          <w:szCs w:val="19"/>
        </w:rPr>
        <w:t xml:space="preserve">den </w:t>
      </w:r>
      <w:r w:rsidR="00027423" w:rsidRPr="008C65F0">
        <w:rPr>
          <w:rFonts w:cs="Arial"/>
          <w:b/>
          <w:sz w:val="19"/>
          <w:szCs w:val="19"/>
        </w:rPr>
        <w:t>Besuchern der Stuttgarter Intralogistik</w:t>
      </w:r>
      <w:r w:rsidR="00876B34" w:rsidRPr="008C65F0">
        <w:rPr>
          <w:rFonts w:cs="Arial"/>
          <w:b/>
          <w:sz w:val="19"/>
          <w:szCs w:val="19"/>
        </w:rPr>
        <w:t>-F</w:t>
      </w:r>
      <w:r w:rsidR="00D34633" w:rsidRPr="008C65F0">
        <w:rPr>
          <w:rFonts w:cs="Arial"/>
          <w:b/>
          <w:sz w:val="19"/>
          <w:szCs w:val="19"/>
        </w:rPr>
        <w:t>ach</w:t>
      </w:r>
      <w:r w:rsidR="00027423" w:rsidRPr="008C65F0">
        <w:rPr>
          <w:rFonts w:cs="Arial"/>
          <w:b/>
          <w:sz w:val="19"/>
          <w:szCs w:val="19"/>
        </w:rPr>
        <w:t xml:space="preserve">messe LogiMAT </w:t>
      </w:r>
      <w:r w:rsidR="00876B34" w:rsidRPr="008C65F0">
        <w:rPr>
          <w:rFonts w:cs="Arial"/>
          <w:b/>
          <w:sz w:val="19"/>
          <w:szCs w:val="19"/>
        </w:rPr>
        <w:t>von</w:t>
      </w:r>
      <w:r w:rsidR="00BE3427" w:rsidRPr="008C65F0">
        <w:rPr>
          <w:rFonts w:cs="Arial"/>
          <w:b/>
          <w:sz w:val="19"/>
          <w:szCs w:val="19"/>
        </w:rPr>
        <w:t xml:space="preserve"> 25. </w:t>
      </w:r>
      <w:r w:rsidR="009B4BE7" w:rsidRPr="008C65F0">
        <w:rPr>
          <w:rFonts w:cs="Arial"/>
          <w:b/>
          <w:sz w:val="19"/>
          <w:szCs w:val="19"/>
        </w:rPr>
        <w:t>bis</w:t>
      </w:r>
      <w:r w:rsidR="00BE3427" w:rsidRPr="008C65F0">
        <w:rPr>
          <w:rFonts w:cs="Arial"/>
          <w:b/>
          <w:sz w:val="19"/>
          <w:szCs w:val="19"/>
        </w:rPr>
        <w:t xml:space="preserve"> 27. April</w:t>
      </w:r>
      <w:r w:rsidR="00FD0559" w:rsidRPr="008C65F0">
        <w:rPr>
          <w:rFonts w:cs="Arial"/>
          <w:b/>
          <w:sz w:val="19"/>
          <w:szCs w:val="19"/>
        </w:rPr>
        <w:t xml:space="preserve"> die Funktionsweise seines</w:t>
      </w:r>
      <w:r w:rsidR="00027423" w:rsidRPr="008C65F0">
        <w:rPr>
          <w:rFonts w:cs="Arial"/>
          <w:b/>
          <w:sz w:val="19"/>
          <w:szCs w:val="19"/>
        </w:rPr>
        <w:t xml:space="preserve"> Future Fulfillment Center, </w:t>
      </w:r>
      <w:r w:rsidR="00DD06F2" w:rsidRPr="008C65F0">
        <w:rPr>
          <w:rFonts w:cs="Arial"/>
          <w:b/>
          <w:sz w:val="19"/>
          <w:szCs w:val="19"/>
        </w:rPr>
        <w:t>wie Nutzer von seinen Vorteilen profitieren</w:t>
      </w:r>
      <w:r w:rsidR="00027423" w:rsidRPr="008C65F0">
        <w:rPr>
          <w:rFonts w:cs="Arial"/>
          <w:b/>
          <w:sz w:val="19"/>
          <w:szCs w:val="19"/>
        </w:rPr>
        <w:t xml:space="preserve"> </w:t>
      </w:r>
      <w:r w:rsidR="00DD06F2" w:rsidRPr="008C65F0">
        <w:rPr>
          <w:rFonts w:cs="Arial"/>
          <w:b/>
          <w:sz w:val="19"/>
          <w:szCs w:val="19"/>
        </w:rPr>
        <w:t xml:space="preserve">– und </w:t>
      </w:r>
      <w:r w:rsidR="00027423" w:rsidRPr="008C65F0">
        <w:rPr>
          <w:rFonts w:cs="Arial"/>
          <w:b/>
          <w:sz w:val="19"/>
          <w:szCs w:val="19"/>
        </w:rPr>
        <w:t xml:space="preserve">welche Technologien </w:t>
      </w:r>
      <w:r w:rsidR="00FD0559" w:rsidRPr="008C65F0">
        <w:rPr>
          <w:rFonts w:cs="Arial"/>
          <w:b/>
          <w:sz w:val="19"/>
          <w:szCs w:val="19"/>
        </w:rPr>
        <w:t xml:space="preserve">dabei </w:t>
      </w:r>
      <w:r w:rsidR="00876B34" w:rsidRPr="008C65F0">
        <w:rPr>
          <w:rFonts w:cs="Arial"/>
          <w:b/>
          <w:sz w:val="19"/>
          <w:szCs w:val="19"/>
        </w:rPr>
        <w:t>zum Einsatz kommen</w:t>
      </w:r>
      <w:r w:rsidR="00027423" w:rsidRPr="008C65F0">
        <w:rPr>
          <w:rFonts w:cs="Arial"/>
          <w:b/>
          <w:sz w:val="19"/>
          <w:szCs w:val="19"/>
        </w:rPr>
        <w:t xml:space="preserve">. Für die permanente Weiterentwicklung des </w:t>
      </w:r>
      <w:r w:rsidR="00DD06F2" w:rsidRPr="008C65F0">
        <w:rPr>
          <w:rFonts w:cs="Arial"/>
          <w:b/>
          <w:sz w:val="19"/>
          <w:szCs w:val="19"/>
        </w:rPr>
        <w:t xml:space="preserve">innovativen </w:t>
      </w:r>
      <w:r w:rsidR="00027423" w:rsidRPr="008C65F0">
        <w:rPr>
          <w:rFonts w:cs="Arial"/>
          <w:b/>
          <w:sz w:val="19"/>
          <w:szCs w:val="19"/>
        </w:rPr>
        <w:t xml:space="preserve">Ökosystems </w:t>
      </w:r>
      <w:r w:rsidR="009B4BE7" w:rsidRPr="008C65F0">
        <w:rPr>
          <w:rFonts w:cs="Arial"/>
          <w:b/>
          <w:sz w:val="19"/>
          <w:szCs w:val="19"/>
        </w:rPr>
        <w:t>investiert</w:t>
      </w:r>
      <w:r w:rsidR="00027423" w:rsidRPr="008C65F0">
        <w:rPr>
          <w:rFonts w:cs="Arial"/>
          <w:b/>
          <w:sz w:val="19"/>
          <w:szCs w:val="19"/>
        </w:rPr>
        <w:t xml:space="preserve"> das Unternehmen </w:t>
      </w:r>
      <w:r w:rsidR="005E1F5B" w:rsidRPr="008C65F0">
        <w:rPr>
          <w:rFonts w:cs="Arial"/>
          <w:b/>
          <w:sz w:val="19"/>
          <w:szCs w:val="19"/>
        </w:rPr>
        <w:t xml:space="preserve">überdurchschnittlich in Technologie, Strukturen </w:t>
      </w:r>
      <w:r w:rsidR="00876B34" w:rsidRPr="008C65F0">
        <w:rPr>
          <w:rFonts w:cs="Arial"/>
          <w:b/>
          <w:sz w:val="19"/>
          <w:szCs w:val="19"/>
        </w:rPr>
        <w:t>sowie</w:t>
      </w:r>
      <w:r w:rsidR="005E1F5B" w:rsidRPr="008C65F0">
        <w:rPr>
          <w:rFonts w:cs="Arial"/>
          <w:b/>
          <w:sz w:val="19"/>
          <w:szCs w:val="19"/>
        </w:rPr>
        <w:t xml:space="preserve"> </w:t>
      </w:r>
      <w:r w:rsidR="00D34633" w:rsidRPr="008C65F0">
        <w:rPr>
          <w:rFonts w:cs="Arial"/>
          <w:b/>
          <w:sz w:val="19"/>
          <w:szCs w:val="19"/>
        </w:rPr>
        <w:t>Mitarbeiter</w:t>
      </w:r>
      <w:r w:rsidR="00760099" w:rsidRPr="008C65F0">
        <w:rPr>
          <w:rFonts w:cs="Arial"/>
          <w:b/>
          <w:sz w:val="19"/>
          <w:szCs w:val="19"/>
        </w:rPr>
        <w:t>.</w:t>
      </w:r>
    </w:p>
    <w:p w:rsidR="005939BF" w:rsidRPr="008C65F0" w:rsidRDefault="005939BF" w:rsidP="00E21B14">
      <w:pPr>
        <w:spacing w:line="360" w:lineRule="auto"/>
        <w:ind w:left="0" w:right="1693"/>
        <w:rPr>
          <w:rFonts w:cs="Arial"/>
          <w:b/>
          <w:sz w:val="19"/>
          <w:szCs w:val="19"/>
          <w:lang w:val="de-AT"/>
        </w:rPr>
      </w:pPr>
    </w:p>
    <w:p w:rsidR="00B44FBE" w:rsidRPr="008C65F0" w:rsidRDefault="005E1F5B" w:rsidP="00CA46C8">
      <w:pPr>
        <w:spacing w:line="360" w:lineRule="auto"/>
        <w:ind w:left="0" w:right="1693"/>
        <w:rPr>
          <w:rFonts w:cs="Arial"/>
          <w:bCs/>
          <w:sz w:val="19"/>
          <w:szCs w:val="19"/>
        </w:rPr>
      </w:pPr>
      <w:r w:rsidRPr="008C65F0">
        <w:rPr>
          <w:rFonts w:cs="Arial"/>
          <w:bCs/>
          <w:sz w:val="19"/>
          <w:szCs w:val="19"/>
        </w:rPr>
        <w:t xml:space="preserve">Der Unterschied zwischen einem heutigen </w:t>
      </w:r>
      <w:r w:rsidR="002F4A3D" w:rsidRPr="008C65F0">
        <w:rPr>
          <w:rFonts w:cs="Arial"/>
          <w:bCs/>
          <w:sz w:val="19"/>
          <w:szCs w:val="19"/>
        </w:rPr>
        <w:t xml:space="preserve">Lager und </w:t>
      </w:r>
      <w:r w:rsidR="00396273" w:rsidRPr="008C65F0">
        <w:rPr>
          <w:rFonts w:cs="Arial"/>
          <w:bCs/>
          <w:sz w:val="19"/>
          <w:szCs w:val="19"/>
        </w:rPr>
        <w:t>dem</w:t>
      </w:r>
      <w:r w:rsidR="002F4A3D" w:rsidRPr="008C65F0">
        <w:rPr>
          <w:rFonts w:cs="Arial"/>
          <w:bCs/>
          <w:sz w:val="19"/>
          <w:szCs w:val="19"/>
        </w:rPr>
        <w:t xml:space="preserve"> </w:t>
      </w:r>
      <w:r w:rsidR="00D34633" w:rsidRPr="008C65F0">
        <w:rPr>
          <w:rFonts w:cs="Arial"/>
          <w:bCs/>
          <w:sz w:val="19"/>
          <w:szCs w:val="19"/>
        </w:rPr>
        <w:t>Future Fulfillment Center</w:t>
      </w:r>
      <w:r w:rsidRPr="008C65F0">
        <w:rPr>
          <w:rFonts w:cs="Arial"/>
          <w:bCs/>
          <w:sz w:val="19"/>
          <w:szCs w:val="19"/>
        </w:rPr>
        <w:t xml:space="preserve"> </w:t>
      </w:r>
      <w:r w:rsidR="002F4A3D" w:rsidRPr="008C65F0">
        <w:rPr>
          <w:rFonts w:cs="Arial"/>
          <w:bCs/>
          <w:sz w:val="19"/>
          <w:szCs w:val="19"/>
        </w:rPr>
        <w:t>ist fundamental</w:t>
      </w:r>
      <w:r w:rsidRPr="008C65F0">
        <w:rPr>
          <w:rFonts w:cs="Arial"/>
          <w:bCs/>
          <w:sz w:val="19"/>
          <w:szCs w:val="19"/>
        </w:rPr>
        <w:t xml:space="preserve">: Die Anlage </w:t>
      </w:r>
      <w:r w:rsidR="00443473" w:rsidRPr="008C65F0">
        <w:rPr>
          <w:rFonts w:cs="Arial"/>
          <w:bCs/>
          <w:sz w:val="19"/>
          <w:szCs w:val="19"/>
        </w:rPr>
        <w:t xml:space="preserve">der Zukunft </w:t>
      </w:r>
      <w:r w:rsidRPr="008C65F0">
        <w:rPr>
          <w:rFonts w:cs="Arial"/>
          <w:bCs/>
          <w:sz w:val="19"/>
          <w:szCs w:val="19"/>
        </w:rPr>
        <w:t xml:space="preserve">ist </w:t>
      </w:r>
      <w:r w:rsidR="00DF11F5" w:rsidRPr="008C65F0">
        <w:rPr>
          <w:rFonts w:cs="Arial"/>
          <w:bCs/>
          <w:sz w:val="19"/>
          <w:szCs w:val="19"/>
        </w:rPr>
        <w:t xml:space="preserve">nicht nur </w:t>
      </w:r>
      <w:r w:rsidR="00D34633" w:rsidRPr="008C65F0">
        <w:rPr>
          <w:rFonts w:cs="Arial"/>
          <w:bCs/>
          <w:sz w:val="19"/>
          <w:szCs w:val="19"/>
        </w:rPr>
        <w:t>hoch</w:t>
      </w:r>
      <w:r w:rsidRPr="008C65F0">
        <w:rPr>
          <w:rFonts w:cs="Arial"/>
          <w:bCs/>
          <w:sz w:val="19"/>
          <w:szCs w:val="19"/>
        </w:rPr>
        <w:t>automatisi</w:t>
      </w:r>
      <w:r w:rsidR="00DF11F5" w:rsidRPr="008C65F0">
        <w:rPr>
          <w:rFonts w:cs="Arial"/>
          <w:bCs/>
          <w:sz w:val="19"/>
          <w:szCs w:val="19"/>
        </w:rPr>
        <w:t xml:space="preserve">ert, sondern </w:t>
      </w:r>
      <w:r w:rsidRPr="008C65F0">
        <w:rPr>
          <w:rFonts w:cs="Arial"/>
          <w:bCs/>
          <w:sz w:val="19"/>
          <w:szCs w:val="19"/>
        </w:rPr>
        <w:t xml:space="preserve">arbeitet </w:t>
      </w:r>
      <w:r w:rsidR="00242A47" w:rsidRPr="008C65F0">
        <w:rPr>
          <w:rFonts w:cs="Arial"/>
          <w:bCs/>
          <w:sz w:val="19"/>
          <w:szCs w:val="19"/>
        </w:rPr>
        <w:t xml:space="preserve">vor allem </w:t>
      </w:r>
      <w:r w:rsidRPr="008C65F0">
        <w:rPr>
          <w:rFonts w:cs="Arial"/>
          <w:bCs/>
          <w:sz w:val="19"/>
          <w:szCs w:val="19"/>
        </w:rPr>
        <w:t xml:space="preserve">proaktiv. Das heißt: Sie </w:t>
      </w:r>
      <w:r w:rsidR="002F4A3D" w:rsidRPr="008C65F0">
        <w:rPr>
          <w:rFonts w:cs="Arial"/>
          <w:bCs/>
          <w:sz w:val="19"/>
          <w:szCs w:val="19"/>
        </w:rPr>
        <w:t>erledigt</w:t>
      </w:r>
      <w:r w:rsidRPr="008C65F0">
        <w:rPr>
          <w:rFonts w:cs="Arial"/>
          <w:bCs/>
          <w:sz w:val="19"/>
          <w:szCs w:val="19"/>
        </w:rPr>
        <w:t xml:space="preserve"> Aufgaben</w:t>
      </w:r>
      <w:r w:rsidR="00D34633" w:rsidRPr="008C65F0">
        <w:rPr>
          <w:rFonts w:cs="Arial"/>
          <w:bCs/>
          <w:sz w:val="19"/>
          <w:szCs w:val="19"/>
        </w:rPr>
        <w:t xml:space="preserve"> selb</w:t>
      </w:r>
      <w:r w:rsidR="00760099" w:rsidRPr="008C65F0">
        <w:rPr>
          <w:rFonts w:cs="Arial"/>
          <w:bCs/>
          <w:sz w:val="19"/>
          <w:szCs w:val="19"/>
        </w:rPr>
        <w:t>st</w:t>
      </w:r>
      <w:r w:rsidR="00D34633" w:rsidRPr="008C65F0">
        <w:rPr>
          <w:rFonts w:cs="Arial"/>
          <w:bCs/>
          <w:sz w:val="19"/>
          <w:szCs w:val="19"/>
        </w:rPr>
        <w:t>ständig</w:t>
      </w:r>
      <w:r w:rsidRPr="008C65F0">
        <w:rPr>
          <w:rFonts w:cs="Arial"/>
          <w:bCs/>
          <w:sz w:val="19"/>
          <w:szCs w:val="19"/>
        </w:rPr>
        <w:t xml:space="preserve">, lernt </w:t>
      </w:r>
      <w:r w:rsidR="00396273" w:rsidRPr="008C65F0">
        <w:rPr>
          <w:rFonts w:cs="Arial"/>
          <w:bCs/>
          <w:sz w:val="19"/>
          <w:szCs w:val="19"/>
        </w:rPr>
        <w:t xml:space="preserve">permanent </w:t>
      </w:r>
      <w:r w:rsidRPr="008C65F0">
        <w:rPr>
          <w:rFonts w:cs="Arial"/>
          <w:bCs/>
          <w:sz w:val="19"/>
          <w:szCs w:val="19"/>
        </w:rPr>
        <w:t>dazu</w:t>
      </w:r>
      <w:r w:rsidR="008C65F0">
        <w:rPr>
          <w:rFonts w:cs="Arial"/>
          <w:bCs/>
          <w:sz w:val="19"/>
          <w:szCs w:val="19"/>
        </w:rPr>
        <w:t xml:space="preserve"> und </w:t>
      </w:r>
      <w:r w:rsidR="00287461" w:rsidRPr="008C65F0">
        <w:rPr>
          <w:rFonts w:cs="Arial"/>
          <w:bCs/>
          <w:sz w:val="19"/>
          <w:szCs w:val="19"/>
        </w:rPr>
        <w:t>optimiert Abläufe</w:t>
      </w:r>
      <w:r w:rsidR="008C65F0">
        <w:rPr>
          <w:rFonts w:cs="Arial"/>
          <w:bCs/>
          <w:sz w:val="19"/>
          <w:szCs w:val="19"/>
        </w:rPr>
        <w:t>. D</w:t>
      </w:r>
      <w:r w:rsidR="00287461" w:rsidRPr="008C65F0">
        <w:rPr>
          <w:rFonts w:cs="Arial"/>
          <w:bCs/>
          <w:sz w:val="19"/>
          <w:szCs w:val="19"/>
        </w:rPr>
        <w:t>abei</w:t>
      </w:r>
      <w:r w:rsidR="008C65F0" w:rsidRPr="008C65F0">
        <w:rPr>
          <w:rFonts w:cs="Arial"/>
          <w:bCs/>
          <w:sz w:val="19"/>
          <w:szCs w:val="19"/>
        </w:rPr>
        <w:t xml:space="preserve"> </w:t>
      </w:r>
      <w:r w:rsidR="008C65F0">
        <w:rPr>
          <w:rFonts w:cs="Arial"/>
          <w:bCs/>
          <w:sz w:val="19"/>
          <w:szCs w:val="19"/>
        </w:rPr>
        <w:t xml:space="preserve">bietet sie </w:t>
      </w:r>
      <w:r w:rsidR="00287461" w:rsidRPr="008C65F0">
        <w:rPr>
          <w:rFonts w:cs="Arial"/>
          <w:bCs/>
          <w:sz w:val="19"/>
          <w:szCs w:val="19"/>
        </w:rPr>
        <w:t xml:space="preserve">gleichzeitig </w:t>
      </w:r>
      <w:r w:rsidR="00DE2F8B" w:rsidRPr="008C65F0">
        <w:rPr>
          <w:rFonts w:cs="Arial"/>
          <w:bCs/>
          <w:sz w:val="19"/>
          <w:szCs w:val="19"/>
        </w:rPr>
        <w:t xml:space="preserve">ein Höchstmaß </w:t>
      </w:r>
      <w:r w:rsidR="008C65F0">
        <w:rPr>
          <w:rFonts w:cs="Arial"/>
          <w:bCs/>
          <w:sz w:val="19"/>
          <w:szCs w:val="19"/>
        </w:rPr>
        <w:t xml:space="preserve">an </w:t>
      </w:r>
      <w:r w:rsidR="00DE2F8B" w:rsidRPr="008C65F0">
        <w:rPr>
          <w:rFonts w:cs="Arial"/>
          <w:bCs/>
          <w:sz w:val="19"/>
          <w:szCs w:val="19"/>
        </w:rPr>
        <w:t>Flexibilität</w:t>
      </w:r>
      <w:r w:rsidR="00057531" w:rsidRPr="008C65F0">
        <w:rPr>
          <w:rFonts w:cs="Arial"/>
          <w:bCs/>
          <w:sz w:val="19"/>
          <w:szCs w:val="19"/>
        </w:rPr>
        <w:t xml:space="preserve"> </w:t>
      </w:r>
      <w:r w:rsidRPr="008C65F0">
        <w:rPr>
          <w:rFonts w:cs="Arial"/>
          <w:bCs/>
          <w:sz w:val="19"/>
          <w:szCs w:val="19"/>
        </w:rPr>
        <w:t xml:space="preserve">und entlastet </w:t>
      </w:r>
      <w:r w:rsidR="00B80B18" w:rsidRPr="008C65F0">
        <w:rPr>
          <w:rFonts w:cs="Arial"/>
          <w:bCs/>
          <w:sz w:val="19"/>
          <w:szCs w:val="19"/>
        </w:rPr>
        <w:t>so</w:t>
      </w:r>
      <w:r w:rsidR="00D34633" w:rsidRPr="008C65F0">
        <w:rPr>
          <w:rFonts w:cs="Arial"/>
          <w:bCs/>
          <w:sz w:val="19"/>
          <w:szCs w:val="19"/>
        </w:rPr>
        <w:t xml:space="preserve"> </w:t>
      </w:r>
      <w:r w:rsidRPr="008C65F0">
        <w:rPr>
          <w:rFonts w:cs="Arial"/>
          <w:bCs/>
          <w:sz w:val="19"/>
          <w:szCs w:val="19"/>
        </w:rPr>
        <w:t>den Betreiber.</w:t>
      </w:r>
      <w:r w:rsidR="00B27C10" w:rsidRPr="008C65F0">
        <w:rPr>
          <w:rFonts w:cs="Arial"/>
          <w:bCs/>
          <w:sz w:val="19"/>
          <w:szCs w:val="19"/>
        </w:rPr>
        <w:t xml:space="preserve"> Künftig </w:t>
      </w:r>
      <w:r w:rsidR="007349E0" w:rsidRPr="008C65F0">
        <w:rPr>
          <w:rFonts w:cs="Arial"/>
          <w:bCs/>
          <w:sz w:val="19"/>
          <w:szCs w:val="19"/>
        </w:rPr>
        <w:t>sollen</w:t>
      </w:r>
      <w:r w:rsidR="00B27C10" w:rsidRPr="008C65F0">
        <w:rPr>
          <w:rFonts w:cs="Arial"/>
          <w:bCs/>
          <w:sz w:val="19"/>
          <w:szCs w:val="19"/>
        </w:rPr>
        <w:t xml:space="preserve"> beispielsweise nicht mehr Mitarbeiter</w:t>
      </w:r>
      <w:r w:rsidR="00760099" w:rsidRPr="008C65F0">
        <w:rPr>
          <w:rFonts w:cs="Arial"/>
          <w:bCs/>
          <w:sz w:val="19"/>
          <w:szCs w:val="19"/>
        </w:rPr>
        <w:t xml:space="preserve"> die Personaleinsatzplanung übernehmen</w:t>
      </w:r>
      <w:r w:rsidR="009A6606" w:rsidRPr="008C65F0">
        <w:rPr>
          <w:rFonts w:cs="Arial"/>
          <w:bCs/>
          <w:sz w:val="19"/>
          <w:szCs w:val="19"/>
        </w:rPr>
        <w:t>, sondern intelligente Software-</w:t>
      </w:r>
      <w:r w:rsidR="007349E0" w:rsidRPr="008C65F0">
        <w:rPr>
          <w:rFonts w:cs="Arial"/>
          <w:bCs/>
          <w:sz w:val="19"/>
          <w:szCs w:val="19"/>
        </w:rPr>
        <w:t>Tools</w:t>
      </w:r>
      <w:r w:rsidR="00242A47" w:rsidRPr="008C65F0">
        <w:rPr>
          <w:rFonts w:cs="Arial"/>
          <w:bCs/>
          <w:sz w:val="19"/>
          <w:szCs w:val="19"/>
        </w:rPr>
        <w:t xml:space="preserve"> anhand von Daten</w:t>
      </w:r>
      <w:r w:rsidR="00760099" w:rsidRPr="008C65F0">
        <w:rPr>
          <w:rFonts w:cs="Arial"/>
          <w:bCs/>
          <w:sz w:val="19"/>
          <w:szCs w:val="19"/>
        </w:rPr>
        <w:t xml:space="preserve">. Sie sind es auch, die </w:t>
      </w:r>
      <w:r w:rsidR="00D257ED" w:rsidRPr="008C65F0">
        <w:rPr>
          <w:rFonts w:cs="Arial"/>
          <w:bCs/>
          <w:sz w:val="19"/>
          <w:szCs w:val="19"/>
        </w:rPr>
        <w:t xml:space="preserve">die Performance energie- und </w:t>
      </w:r>
      <w:r w:rsidR="00443473" w:rsidRPr="008C65F0">
        <w:rPr>
          <w:rFonts w:cs="Arial"/>
          <w:bCs/>
          <w:sz w:val="19"/>
          <w:szCs w:val="19"/>
        </w:rPr>
        <w:t>v</w:t>
      </w:r>
      <w:r w:rsidR="00D257ED" w:rsidRPr="008C65F0">
        <w:rPr>
          <w:rFonts w:cs="Arial"/>
          <w:bCs/>
          <w:sz w:val="19"/>
          <w:szCs w:val="19"/>
        </w:rPr>
        <w:t xml:space="preserve">erschleißarm steuern und das </w:t>
      </w:r>
      <w:r w:rsidR="00402334" w:rsidRPr="008C65F0">
        <w:rPr>
          <w:rFonts w:cs="Arial"/>
          <w:bCs/>
          <w:sz w:val="19"/>
          <w:szCs w:val="19"/>
        </w:rPr>
        <w:t>Nutzungsverhalten antizipieren.</w:t>
      </w:r>
    </w:p>
    <w:p w:rsidR="002217E3" w:rsidRPr="008C65F0" w:rsidRDefault="002217E3" w:rsidP="00CA46C8">
      <w:pPr>
        <w:spacing w:line="360" w:lineRule="auto"/>
        <w:ind w:left="0" w:right="1693"/>
        <w:rPr>
          <w:rFonts w:cs="Arial"/>
          <w:bCs/>
          <w:sz w:val="19"/>
          <w:szCs w:val="19"/>
        </w:rPr>
      </w:pPr>
    </w:p>
    <w:p w:rsidR="002217E3" w:rsidRPr="008C65F0" w:rsidRDefault="002217E3" w:rsidP="00CA46C8">
      <w:pPr>
        <w:spacing w:line="360" w:lineRule="auto"/>
        <w:ind w:left="0" w:right="1693"/>
        <w:rPr>
          <w:rFonts w:cs="Arial"/>
          <w:b/>
          <w:bCs/>
          <w:sz w:val="19"/>
          <w:szCs w:val="19"/>
        </w:rPr>
      </w:pPr>
      <w:r w:rsidRPr="008C65F0">
        <w:rPr>
          <w:rFonts w:cs="Arial"/>
          <w:b/>
          <w:bCs/>
          <w:sz w:val="19"/>
          <w:szCs w:val="19"/>
        </w:rPr>
        <w:t xml:space="preserve">Kundennutzen, Flexibilität und </w:t>
      </w:r>
      <w:r w:rsidR="00913108" w:rsidRPr="008C65F0">
        <w:rPr>
          <w:rFonts w:cs="Arial"/>
          <w:b/>
          <w:bCs/>
          <w:sz w:val="19"/>
          <w:szCs w:val="19"/>
        </w:rPr>
        <w:t>Wirtschaftlichkeit</w:t>
      </w:r>
    </w:p>
    <w:p w:rsidR="00B44FBE" w:rsidRPr="008C65F0" w:rsidRDefault="00B44FBE" w:rsidP="00CA46C8">
      <w:pPr>
        <w:spacing w:line="360" w:lineRule="auto"/>
        <w:ind w:left="0" w:right="1693"/>
        <w:rPr>
          <w:rFonts w:cs="Arial"/>
          <w:bCs/>
          <w:sz w:val="19"/>
          <w:szCs w:val="19"/>
        </w:rPr>
      </w:pPr>
    </w:p>
    <w:p w:rsidR="00170BD6" w:rsidRPr="008C65F0" w:rsidRDefault="00170BD6" w:rsidP="00CA46C8">
      <w:pPr>
        <w:spacing w:line="360" w:lineRule="auto"/>
        <w:ind w:left="0" w:right="1693"/>
        <w:rPr>
          <w:rFonts w:cs="Arial"/>
          <w:bCs/>
          <w:sz w:val="19"/>
          <w:szCs w:val="19"/>
        </w:rPr>
      </w:pPr>
      <w:r w:rsidRPr="008C65F0">
        <w:rPr>
          <w:rFonts w:cs="Arial"/>
          <w:bCs/>
          <w:sz w:val="19"/>
          <w:szCs w:val="19"/>
        </w:rPr>
        <w:t xml:space="preserve">TGW </w:t>
      </w:r>
      <w:r w:rsidR="00443473" w:rsidRPr="008C65F0">
        <w:rPr>
          <w:rFonts w:cs="Arial"/>
          <w:bCs/>
          <w:sz w:val="19"/>
          <w:szCs w:val="19"/>
        </w:rPr>
        <w:t>arbeitet</w:t>
      </w:r>
      <w:r w:rsidRPr="008C65F0">
        <w:rPr>
          <w:rFonts w:cs="Arial"/>
          <w:bCs/>
          <w:sz w:val="19"/>
          <w:szCs w:val="19"/>
        </w:rPr>
        <w:t xml:space="preserve"> kontinuierlich an der Weiterentwicklung </w:t>
      </w:r>
      <w:r w:rsidR="00BF506F" w:rsidRPr="008C65F0">
        <w:rPr>
          <w:rFonts w:cs="Arial"/>
          <w:bCs/>
          <w:sz w:val="19"/>
          <w:szCs w:val="19"/>
        </w:rPr>
        <w:t>des</w:t>
      </w:r>
      <w:r w:rsidRPr="008C65F0">
        <w:rPr>
          <w:rFonts w:cs="Arial"/>
          <w:bCs/>
          <w:sz w:val="19"/>
          <w:szCs w:val="19"/>
        </w:rPr>
        <w:t xml:space="preserve"> </w:t>
      </w:r>
      <w:r w:rsidR="00A16EC0">
        <w:rPr>
          <w:rFonts w:cs="Arial"/>
          <w:bCs/>
          <w:sz w:val="19"/>
          <w:szCs w:val="19"/>
        </w:rPr>
        <w:t>Future Fulfillment Center</w:t>
      </w:r>
      <w:r w:rsidRPr="008C65F0">
        <w:rPr>
          <w:rFonts w:cs="Arial"/>
          <w:bCs/>
          <w:sz w:val="19"/>
          <w:szCs w:val="19"/>
        </w:rPr>
        <w:t xml:space="preserve"> </w:t>
      </w:r>
      <w:r w:rsidR="000E0C7C" w:rsidRPr="008C65F0">
        <w:rPr>
          <w:rFonts w:cs="Arial"/>
          <w:bCs/>
          <w:sz w:val="19"/>
          <w:szCs w:val="19"/>
        </w:rPr>
        <w:t>sowie</w:t>
      </w:r>
      <w:r w:rsidR="00BF506F" w:rsidRPr="008C65F0">
        <w:rPr>
          <w:rFonts w:cs="Arial"/>
          <w:bCs/>
          <w:sz w:val="19"/>
          <w:szCs w:val="19"/>
        </w:rPr>
        <w:t xml:space="preserve"> seiner </w:t>
      </w:r>
      <w:r w:rsidR="00402334" w:rsidRPr="008C65F0">
        <w:rPr>
          <w:rFonts w:cs="Arial"/>
          <w:bCs/>
          <w:sz w:val="19"/>
          <w:szCs w:val="19"/>
        </w:rPr>
        <w:t>Module</w:t>
      </w:r>
      <w:r w:rsidR="00396273" w:rsidRPr="008C65F0">
        <w:rPr>
          <w:rFonts w:cs="Arial"/>
          <w:bCs/>
          <w:sz w:val="19"/>
          <w:szCs w:val="19"/>
        </w:rPr>
        <w:t xml:space="preserve"> – von anwenderfreundliche</w:t>
      </w:r>
      <w:r w:rsidR="00AA4027" w:rsidRPr="008C65F0">
        <w:rPr>
          <w:rFonts w:cs="Arial"/>
          <w:bCs/>
          <w:sz w:val="19"/>
          <w:szCs w:val="19"/>
        </w:rPr>
        <w:t>r</w:t>
      </w:r>
      <w:r w:rsidR="00396273" w:rsidRPr="008C65F0">
        <w:rPr>
          <w:rFonts w:cs="Arial"/>
          <w:bCs/>
          <w:sz w:val="19"/>
          <w:szCs w:val="19"/>
        </w:rPr>
        <w:t xml:space="preserve"> Software</w:t>
      </w:r>
      <w:r w:rsidR="00202A96" w:rsidRPr="008C65F0">
        <w:rPr>
          <w:rFonts w:cs="Arial"/>
          <w:bCs/>
          <w:sz w:val="19"/>
          <w:szCs w:val="19"/>
        </w:rPr>
        <w:t xml:space="preserve"> </w:t>
      </w:r>
      <w:r w:rsidR="00AA4027" w:rsidRPr="008C65F0">
        <w:rPr>
          <w:rFonts w:cs="Arial"/>
          <w:bCs/>
          <w:sz w:val="19"/>
          <w:szCs w:val="19"/>
        </w:rPr>
        <w:t xml:space="preserve">über intelligente Mechatronik </w:t>
      </w:r>
      <w:r w:rsidR="00202A96" w:rsidRPr="008C65F0">
        <w:rPr>
          <w:rFonts w:cs="Arial"/>
          <w:bCs/>
          <w:sz w:val="19"/>
          <w:szCs w:val="19"/>
        </w:rPr>
        <w:t>bis hin zu einem</w:t>
      </w:r>
      <w:r w:rsidR="00396273" w:rsidRPr="008C65F0">
        <w:rPr>
          <w:rFonts w:cs="Arial"/>
          <w:bCs/>
          <w:sz w:val="19"/>
          <w:szCs w:val="19"/>
        </w:rPr>
        <w:t xml:space="preserve"> digitalen Zwilling</w:t>
      </w:r>
      <w:r w:rsidR="000E0C7C" w:rsidRPr="008C65F0">
        <w:rPr>
          <w:rFonts w:cs="Arial"/>
          <w:bCs/>
          <w:sz w:val="19"/>
          <w:szCs w:val="19"/>
        </w:rPr>
        <w:t xml:space="preserve">. Dabei </w:t>
      </w:r>
      <w:r w:rsidR="008D079A" w:rsidRPr="008C65F0">
        <w:rPr>
          <w:rFonts w:cs="Arial"/>
          <w:bCs/>
          <w:sz w:val="19"/>
          <w:szCs w:val="19"/>
        </w:rPr>
        <w:t>stehen</w:t>
      </w:r>
      <w:r w:rsidR="00B44FBE" w:rsidRPr="008C65F0">
        <w:rPr>
          <w:rFonts w:cs="Arial"/>
          <w:bCs/>
          <w:sz w:val="19"/>
          <w:szCs w:val="19"/>
        </w:rPr>
        <w:t xml:space="preserve"> </w:t>
      </w:r>
      <w:r w:rsidR="0030647D" w:rsidRPr="008C65F0">
        <w:rPr>
          <w:rFonts w:cs="Arial"/>
          <w:bCs/>
          <w:sz w:val="19"/>
          <w:szCs w:val="19"/>
        </w:rPr>
        <w:t xml:space="preserve">drei </w:t>
      </w:r>
      <w:r w:rsidRPr="008C65F0">
        <w:rPr>
          <w:rFonts w:cs="Arial"/>
          <w:bCs/>
          <w:sz w:val="19"/>
          <w:szCs w:val="19"/>
        </w:rPr>
        <w:t>zentrale Ziele</w:t>
      </w:r>
      <w:r w:rsidR="008D079A" w:rsidRPr="008C65F0">
        <w:rPr>
          <w:rFonts w:cs="Arial"/>
          <w:bCs/>
          <w:sz w:val="19"/>
          <w:szCs w:val="19"/>
        </w:rPr>
        <w:t xml:space="preserve"> im Mittelpunkt</w:t>
      </w:r>
      <w:r w:rsidR="00FD0559" w:rsidRPr="008C65F0">
        <w:rPr>
          <w:rFonts w:cs="Arial"/>
          <w:bCs/>
          <w:sz w:val="19"/>
          <w:szCs w:val="19"/>
        </w:rPr>
        <w:t>:</w:t>
      </w:r>
    </w:p>
    <w:p w:rsidR="002F4A3D" w:rsidRPr="008C65F0" w:rsidRDefault="002F4A3D" w:rsidP="00CA46C8">
      <w:pPr>
        <w:spacing w:line="360" w:lineRule="auto"/>
        <w:ind w:left="0" w:right="1693"/>
        <w:rPr>
          <w:rFonts w:cs="Arial"/>
          <w:bCs/>
          <w:sz w:val="19"/>
          <w:szCs w:val="19"/>
        </w:rPr>
      </w:pPr>
    </w:p>
    <w:p w:rsidR="00170BD6" w:rsidRPr="008C65F0" w:rsidRDefault="00170BD6" w:rsidP="00876B34">
      <w:pPr>
        <w:pStyle w:val="Listenabsatz"/>
        <w:numPr>
          <w:ilvl w:val="0"/>
          <w:numId w:val="24"/>
        </w:numPr>
        <w:spacing w:line="360" w:lineRule="auto"/>
        <w:ind w:right="1693"/>
        <w:jc w:val="left"/>
        <w:rPr>
          <w:rFonts w:cs="Arial"/>
          <w:bCs/>
          <w:sz w:val="19"/>
          <w:szCs w:val="19"/>
        </w:rPr>
      </w:pPr>
      <w:r w:rsidRPr="008C65F0">
        <w:rPr>
          <w:rFonts w:cs="Arial"/>
          <w:b/>
          <w:sz w:val="19"/>
          <w:szCs w:val="19"/>
        </w:rPr>
        <w:t>Mehr Kundennutzen:</w:t>
      </w:r>
      <w:r w:rsidRPr="008C65F0">
        <w:rPr>
          <w:rFonts w:cs="Arial"/>
          <w:bCs/>
          <w:sz w:val="19"/>
          <w:szCs w:val="19"/>
        </w:rPr>
        <w:t xml:space="preserve"> </w:t>
      </w:r>
      <w:r w:rsidR="0046417C" w:rsidRPr="008C65F0">
        <w:rPr>
          <w:rFonts w:cs="Arial"/>
          <w:bCs/>
          <w:sz w:val="19"/>
          <w:szCs w:val="19"/>
        </w:rPr>
        <w:t>Der Aufwand für den Anlagenbet</w:t>
      </w:r>
      <w:r w:rsidR="00B3715A" w:rsidRPr="008C65F0">
        <w:rPr>
          <w:rFonts w:cs="Arial"/>
          <w:bCs/>
          <w:sz w:val="19"/>
          <w:szCs w:val="19"/>
        </w:rPr>
        <w:t xml:space="preserve">rieb reduziert sich signifikant. Das </w:t>
      </w:r>
      <w:r w:rsidR="0046417C" w:rsidRPr="008C65F0">
        <w:rPr>
          <w:rFonts w:cs="Arial"/>
          <w:bCs/>
          <w:sz w:val="19"/>
          <w:szCs w:val="19"/>
        </w:rPr>
        <w:t>ermöglicht es</w:t>
      </w:r>
      <w:r w:rsidR="000304C0" w:rsidRPr="008C65F0">
        <w:rPr>
          <w:rFonts w:cs="Arial"/>
          <w:bCs/>
          <w:sz w:val="19"/>
          <w:szCs w:val="19"/>
        </w:rPr>
        <w:t xml:space="preserve"> </w:t>
      </w:r>
      <w:r w:rsidR="0046417C" w:rsidRPr="008C65F0">
        <w:rPr>
          <w:rFonts w:cs="Arial"/>
          <w:bCs/>
          <w:sz w:val="19"/>
          <w:szCs w:val="19"/>
        </w:rPr>
        <w:t>Kunden, sich vo</w:t>
      </w:r>
      <w:r w:rsidR="00913108" w:rsidRPr="008C65F0">
        <w:rPr>
          <w:rFonts w:cs="Arial"/>
          <w:bCs/>
          <w:sz w:val="19"/>
          <w:szCs w:val="19"/>
        </w:rPr>
        <w:t>ll und ganz auf ihr Kerngeschäft</w:t>
      </w:r>
      <w:r w:rsidR="0046417C" w:rsidRPr="008C65F0">
        <w:rPr>
          <w:rFonts w:cs="Arial"/>
          <w:bCs/>
          <w:sz w:val="19"/>
          <w:szCs w:val="19"/>
        </w:rPr>
        <w:t xml:space="preserve"> zu konzentrieren. </w:t>
      </w:r>
    </w:p>
    <w:p w:rsidR="002F4A3D" w:rsidRPr="008C65F0" w:rsidRDefault="00170BD6" w:rsidP="00876B34">
      <w:pPr>
        <w:pStyle w:val="Listenabsatz"/>
        <w:numPr>
          <w:ilvl w:val="0"/>
          <w:numId w:val="24"/>
        </w:numPr>
        <w:spacing w:line="360" w:lineRule="auto"/>
        <w:ind w:right="1693"/>
        <w:jc w:val="left"/>
        <w:rPr>
          <w:rFonts w:cs="Arial"/>
          <w:bCs/>
          <w:sz w:val="19"/>
          <w:szCs w:val="19"/>
        </w:rPr>
      </w:pPr>
      <w:r w:rsidRPr="008C65F0">
        <w:rPr>
          <w:rFonts w:cs="Arial"/>
          <w:b/>
          <w:sz w:val="19"/>
          <w:szCs w:val="19"/>
        </w:rPr>
        <w:lastRenderedPageBreak/>
        <w:t>Mehr Flexibilität:</w:t>
      </w:r>
      <w:r w:rsidRPr="008C65F0">
        <w:rPr>
          <w:rFonts w:cs="Arial"/>
          <w:bCs/>
          <w:sz w:val="19"/>
          <w:szCs w:val="19"/>
        </w:rPr>
        <w:t xml:space="preserve"> </w:t>
      </w:r>
      <w:r w:rsidR="00BF506F" w:rsidRPr="008C65F0">
        <w:rPr>
          <w:rFonts w:cs="Arial"/>
          <w:bCs/>
          <w:sz w:val="19"/>
          <w:szCs w:val="19"/>
        </w:rPr>
        <w:t xml:space="preserve">Der Kunde kann seine </w:t>
      </w:r>
      <w:r w:rsidR="0086083A" w:rsidRPr="008C65F0">
        <w:rPr>
          <w:rFonts w:cs="Arial"/>
          <w:bCs/>
          <w:sz w:val="19"/>
          <w:szCs w:val="19"/>
        </w:rPr>
        <w:t>Anpassungsfähigkeit</w:t>
      </w:r>
      <w:r w:rsidR="00BF506F" w:rsidRPr="008C65F0">
        <w:rPr>
          <w:rFonts w:cs="Arial"/>
          <w:bCs/>
          <w:sz w:val="19"/>
          <w:szCs w:val="19"/>
        </w:rPr>
        <w:t xml:space="preserve"> erhöhen </w:t>
      </w:r>
      <w:r w:rsidR="00884A89" w:rsidRPr="008C65F0">
        <w:rPr>
          <w:rFonts w:cs="Arial"/>
          <w:bCs/>
          <w:sz w:val="19"/>
          <w:szCs w:val="19"/>
        </w:rPr>
        <w:t xml:space="preserve">und auf Veränderungen </w:t>
      </w:r>
      <w:r w:rsidR="002F4A3D" w:rsidRPr="008C65F0">
        <w:rPr>
          <w:rFonts w:cs="Arial"/>
          <w:bCs/>
          <w:sz w:val="19"/>
          <w:szCs w:val="19"/>
        </w:rPr>
        <w:t xml:space="preserve">im Markt </w:t>
      </w:r>
      <w:r w:rsidR="00396273" w:rsidRPr="008C65F0">
        <w:rPr>
          <w:rFonts w:cs="Arial"/>
          <w:bCs/>
          <w:sz w:val="19"/>
          <w:szCs w:val="19"/>
        </w:rPr>
        <w:t>bzw.</w:t>
      </w:r>
      <w:r w:rsidR="002F4A3D" w:rsidRPr="008C65F0">
        <w:rPr>
          <w:rFonts w:cs="Arial"/>
          <w:bCs/>
          <w:sz w:val="19"/>
          <w:szCs w:val="19"/>
        </w:rPr>
        <w:t xml:space="preserve"> seines Geschäftsmodells </w:t>
      </w:r>
      <w:r w:rsidR="0010541E" w:rsidRPr="008C65F0">
        <w:rPr>
          <w:rFonts w:cs="Arial"/>
          <w:bCs/>
          <w:sz w:val="19"/>
          <w:szCs w:val="19"/>
        </w:rPr>
        <w:t xml:space="preserve">flexibel </w:t>
      </w:r>
      <w:r w:rsidR="002F4A3D" w:rsidRPr="008C65F0">
        <w:rPr>
          <w:rFonts w:cs="Arial"/>
          <w:bCs/>
          <w:sz w:val="19"/>
          <w:szCs w:val="19"/>
        </w:rPr>
        <w:t xml:space="preserve">reagieren. </w:t>
      </w:r>
    </w:p>
    <w:p w:rsidR="00B44FBE" w:rsidRPr="008C65F0" w:rsidRDefault="002F4A3D" w:rsidP="00826129">
      <w:pPr>
        <w:pStyle w:val="Listenabsatz"/>
        <w:numPr>
          <w:ilvl w:val="0"/>
          <w:numId w:val="24"/>
        </w:numPr>
        <w:tabs>
          <w:tab w:val="left" w:pos="5103"/>
        </w:tabs>
        <w:spacing w:line="360" w:lineRule="auto"/>
        <w:ind w:right="1693"/>
        <w:jc w:val="left"/>
        <w:rPr>
          <w:rFonts w:cs="Arial"/>
          <w:bCs/>
          <w:sz w:val="19"/>
          <w:szCs w:val="19"/>
        </w:rPr>
      </w:pPr>
      <w:r w:rsidRPr="008C65F0">
        <w:rPr>
          <w:rFonts w:cs="Arial"/>
          <w:b/>
          <w:sz w:val="19"/>
          <w:szCs w:val="19"/>
        </w:rPr>
        <w:t xml:space="preserve">Mehr </w:t>
      </w:r>
      <w:r w:rsidR="00913108" w:rsidRPr="008C65F0">
        <w:rPr>
          <w:rFonts w:cs="Arial"/>
          <w:b/>
          <w:sz w:val="19"/>
          <w:szCs w:val="19"/>
        </w:rPr>
        <w:t>Wirtschaftlichkeit</w:t>
      </w:r>
      <w:r w:rsidRPr="008C65F0">
        <w:rPr>
          <w:rFonts w:cs="Arial"/>
          <w:b/>
          <w:sz w:val="19"/>
          <w:szCs w:val="19"/>
        </w:rPr>
        <w:t>:</w:t>
      </w:r>
      <w:r w:rsidR="0029411B" w:rsidRPr="008C65F0">
        <w:rPr>
          <w:rFonts w:cs="Arial"/>
          <w:bCs/>
          <w:sz w:val="19"/>
          <w:szCs w:val="19"/>
        </w:rPr>
        <w:t xml:space="preserve"> </w:t>
      </w:r>
      <w:r w:rsidR="00826129" w:rsidRPr="00826129">
        <w:rPr>
          <w:rFonts w:cs="Arial"/>
          <w:bCs/>
          <w:sz w:val="19"/>
          <w:szCs w:val="19"/>
        </w:rPr>
        <w:t xml:space="preserve">Für eine reibungslose Abwicklung des Tagesgeschäfts wird automatisch die notwendige Anlagenperformance gewählt: Das erhöht die Wirtschaftlichkeit durch minimierten Personaleinsatz, weniger Verschleiß und geringeren Energieverbrauch. </w:t>
      </w:r>
    </w:p>
    <w:p w:rsidR="00FC206D" w:rsidRPr="008C65F0" w:rsidRDefault="00FC206D" w:rsidP="00FC206D">
      <w:pPr>
        <w:pStyle w:val="Listenabsatz"/>
        <w:tabs>
          <w:tab w:val="left" w:pos="5103"/>
        </w:tabs>
        <w:spacing w:line="360" w:lineRule="auto"/>
        <w:ind w:right="1693"/>
        <w:jc w:val="left"/>
        <w:rPr>
          <w:rFonts w:cs="Arial"/>
          <w:bCs/>
          <w:sz w:val="19"/>
          <w:szCs w:val="19"/>
        </w:rPr>
      </w:pPr>
    </w:p>
    <w:p w:rsidR="000A22BD" w:rsidRPr="008C65F0" w:rsidRDefault="00F165C6" w:rsidP="00CA46C8">
      <w:pPr>
        <w:spacing w:line="360" w:lineRule="auto"/>
        <w:ind w:left="0" w:right="1693"/>
        <w:rPr>
          <w:rFonts w:cs="Arial"/>
          <w:bCs/>
          <w:sz w:val="19"/>
          <w:szCs w:val="19"/>
        </w:rPr>
      </w:pPr>
      <w:r w:rsidRPr="008C65F0">
        <w:rPr>
          <w:rFonts w:cs="Arial"/>
          <w:bCs/>
          <w:sz w:val="19"/>
          <w:szCs w:val="19"/>
        </w:rPr>
        <w:t>Nicht nur die geopoli</w:t>
      </w:r>
      <w:r w:rsidR="00BF506F" w:rsidRPr="008C65F0">
        <w:rPr>
          <w:rFonts w:cs="Arial"/>
          <w:bCs/>
          <w:sz w:val="19"/>
          <w:szCs w:val="19"/>
        </w:rPr>
        <w:t>tische Lage ist unvorhersehbar</w:t>
      </w:r>
      <w:r w:rsidRPr="008C65F0">
        <w:rPr>
          <w:rFonts w:cs="Arial"/>
          <w:bCs/>
          <w:sz w:val="19"/>
          <w:szCs w:val="19"/>
        </w:rPr>
        <w:t xml:space="preserve">, auch die Veränderungen in den </w:t>
      </w:r>
      <w:r w:rsidR="004876C1" w:rsidRPr="0098227C">
        <w:rPr>
          <w:rFonts w:cs="Arial"/>
          <w:bCs/>
          <w:sz w:val="19"/>
          <w:szCs w:val="19"/>
        </w:rPr>
        <w:t>Wirtschaftssegmenten</w:t>
      </w:r>
      <w:r w:rsidR="008D079A" w:rsidRPr="0098227C">
        <w:rPr>
          <w:rFonts w:cs="Arial"/>
          <w:bCs/>
          <w:sz w:val="19"/>
          <w:szCs w:val="19"/>
        </w:rPr>
        <w:t xml:space="preserve"> erhöhen die Komplexität. Immer schnellere</w:t>
      </w:r>
      <w:r w:rsidR="00402334" w:rsidRPr="0098227C">
        <w:rPr>
          <w:rFonts w:cs="Arial"/>
          <w:bCs/>
          <w:sz w:val="19"/>
          <w:szCs w:val="19"/>
        </w:rPr>
        <w:t xml:space="preserve"> Lieferversprech</w:t>
      </w:r>
      <w:r w:rsidRPr="0098227C">
        <w:rPr>
          <w:rFonts w:cs="Arial"/>
          <w:bCs/>
          <w:sz w:val="19"/>
          <w:szCs w:val="19"/>
        </w:rPr>
        <w:t xml:space="preserve">en </w:t>
      </w:r>
      <w:r w:rsidR="008D079A" w:rsidRPr="0098227C">
        <w:rPr>
          <w:rFonts w:cs="Arial"/>
          <w:bCs/>
          <w:sz w:val="19"/>
          <w:szCs w:val="19"/>
        </w:rPr>
        <w:t>und ein steigendes</w:t>
      </w:r>
      <w:r w:rsidRPr="0098227C">
        <w:rPr>
          <w:rFonts w:cs="Arial"/>
          <w:bCs/>
          <w:sz w:val="19"/>
          <w:szCs w:val="19"/>
        </w:rPr>
        <w:t xml:space="preserve"> Servicelevel</w:t>
      </w:r>
      <w:r w:rsidR="008D079A" w:rsidRPr="0098227C">
        <w:rPr>
          <w:rFonts w:cs="Arial"/>
          <w:bCs/>
          <w:sz w:val="19"/>
          <w:szCs w:val="19"/>
        </w:rPr>
        <w:t xml:space="preserve"> treiben diese Entwicklung weiter</w:t>
      </w:r>
      <w:r w:rsidR="00EC1558" w:rsidRPr="0098227C">
        <w:rPr>
          <w:rFonts w:cs="Arial"/>
          <w:bCs/>
          <w:sz w:val="19"/>
          <w:szCs w:val="19"/>
        </w:rPr>
        <w:t xml:space="preserve">, der </w:t>
      </w:r>
      <w:r w:rsidR="006B611F" w:rsidRPr="0098227C">
        <w:rPr>
          <w:rFonts w:cs="Arial"/>
          <w:bCs/>
          <w:sz w:val="19"/>
          <w:szCs w:val="19"/>
        </w:rPr>
        <w:t xml:space="preserve">demographische Wandel </w:t>
      </w:r>
      <w:r w:rsidR="00EC1558" w:rsidRPr="0098227C">
        <w:rPr>
          <w:rFonts w:cs="Arial"/>
          <w:bCs/>
          <w:sz w:val="19"/>
          <w:szCs w:val="19"/>
        </w:rPr>
        <w:t>intensiviert</w:t>
      </w:r>
      <w:r w:rsidR="008C6D30" w:rsidRPr="0098227C">
        <w:rPr>
          <w:rFonts w:cs="Arial"/>
          <w:bCs/>
          <w:sz w:val="19"/>
          <w:szCs w:val="19"/>
        </w:rPr>
        <w:t xml:space="preserve"> außerdem</w:t>
      </w:r>
      <w:r w:rsidR="005A66CE" w:rsidRPr="0098227C">
        <w:rPr>
          <w:rFonts w:cs="Arial"/>
          <w:bCs/>
          <w:sz w:val="19"/>
          <w:szCs w:val="19"/>
        </w:rPr>
        <w:t xml:space="preserve"> </w:t>
      </w:r>
      <w:r w:rsidR="00BF506F" w:rsidRPr="0098227C">
        <w:rPr>
          <w:rFonts w:cs="Arial"/>
          <w:bCs/>
          <w:sz w:val="19"/>
          <w:szCs w:val="19"/>
        </w:rPr>
        <w:t>den</w:t>
      </w:r>
      <w:r w:rsidR="00242A47" w:rsidRPr="0098227C">
        <w:rPr>
          <w:rFonts w:cs="Arial"/>
          <w:bCs/>
          <w:sz w:val="19"/>
          <w:szCs w:val="19"/>
        </w:rPr>
        <w:t xml:space="preserve"> Mangel</w:t>
      </w:r>
      <w:r w:rsidRPr="0098227C">
        <w:rPr>
          <w:rFonts w:cs="Arial"/>
          <w:bCs/>
          <w:sz w:val="19"/>
          <w:szCs w:val="19"/>
        </w:rPr>
        <w:t xml:space="preserve"> an </w:t>
      </w:r>
      <w:r w:rsidR="00402334" w:rsidRPr="0098227C">
        <w:rPr>
          <w:rFonts w:cs="Arial"/>
          <w:bCs/>
          <w:sz w:val="19"/>
          <w:szCs w:val="19"/>
        </w:rPr>
        <w:t>qualifizierten Arbeitskräften</w:t>
      </w:r>
      <w:r w:rsidRPr="0098227C">
        <w:rPr>
          <w:rFonts w:cs="Arial"/>
          <w:bCs/>
          <w:sz w:val="19"/>
          <w:szCs w:val="19"/>
        </w:rPr>
        <w:t xml:space="preserve">. </w:t>
      </w:r>
      <w:r w:rsidR="007349E0" w:rsidRPr="0098227C">
        <w:rPr>
          <w:rFonts w:cs="Arial"/>
          <w:bCs/>
          <w:sz w:val="19"/>
          <w:szCs w:val="19"/>
        </w:rPr>
        <w:t>„</w:t>
      </w:r>
      <w:r w:rsidRPr="0098227C">
        <w:rPr>
          <w:rFonts w:cs="Arial"/>
          <w:bCs/>
          <w:sz w:val="19"/>
          <w:szCs w:val="19"/>
        </w:rPr>
        <w:t xml:space="preserve">Wer </w:t>
      </w:r>
      <w:r w:rsidR="000A22BD" w:rsidRPr="0098227C">
        <w:rPr>
          <w:rFonts w:cs="Arial"/>
          <w:bCs/>
          <w:sz w:val="19"/>
          <w:szCs w:val="19"/>
        </w:rPr>
        <w:t xml:space="preserve">in </w:t>
      </w:r>
      <w:r w:rsidR="00EF68AF" w:rsidRPr="0098227C">
        <w:rPr>
          <w:rFonts w:cs="Arial"/>
          <w:bCs/>
          <w:sz w:val="19"/>
          <w:szCs w:val="19"/>
        </w:rPr>
        <w:t>ein</w:t>
      </w:r>
      <w:r w:rsidR="00D34633" w:rsidRPr="0098227C">
        <w:rPr>
          <w:rFonts w:cs="Arial"/>
          <w:bCs/>
          <w:sz w:val="19"/>
          <w:szCs w:val="19"/>
        </w:rPr>
        <w:t xml:space="preserve"> </w:t>
      </w:r>
      <w:r w:rsidR="000A22BD" w:rsidRPr="0098227C">
        <w:rPr>
          <w:rFonts w:cs="Arial"/>
          <w:bCs/>
          <w:sz w:val="19"/>
          <w:szCs w:val="19"/>
        </w:rPr>
        <w:t>neue</w:t>
      </w:r>
      <w:r w:rsidR="00EF68AF" w:rsidRPr="0098227C">
        <w:rPr>
          <w:rFonts w:cs="Arial"/>
          <w:bCs/>
          <w:sz w:val="19"/>
          <w:szCs w:val="19"/>
        </w:rPr>
        <w:t>s</w:t>
      </w:r>
      <w:r w:rsidR="000A22BD" w:rsidRPr="0098227C">
        <w:rPr>
          <w:rFonts w:cs="Arial"/>
          <w:bCs/>
          <w:sz w:val="19"/>
          <w:szCs w:val="19"/>
        </w:rPr>
        <w:t xml:space="preserve"> </w:t>
      </w:r>
      <w:r w:rsidR="00D34633" w:rsidRPr="0098227C">
        <w:rPr>
          <w:rFonts w:cs="Arial"/>
          <w:bCs/>
          <w:sz w:val="19"/>
          <w:szCs w:val="19"/>
        </w:rPr>
        <w:t>Intralogistik</w:t>
      </w:r>
      <w:r w:rsidR="00EF68AF" w:rsidRPr="0098227C">
        <w:rPr>
          <w:rFonts w:cs="Arial"/>
          <w:bCs/>
          <w:sz w:val="19"/>
          <w:szCs w:val="19"/>
        </w:rPr>
        <w:t>-System</w:t>
      </w:r>
      <w:r w:rsidR="000A22BD" w:rsidRPr="0098227C">
        <w:rPr>
          <w:rFonts w:cs="Arial"/>
          <w:bCs/>
          <w:sz w:val="19"/>
          <w:szCs w:val="19"/>
        </w:rPr>
        <w:t xml:space="preserve"> investiert, </w:t>
      </w:r>
      <w:r w:rsidR="007349E0" w:rsidRPr="0098227C">
        <w:rPr>
          <w:rFonts w:cs="Arial"/>
          <w:bCs/>
          <w:sz w:val="19"/>
          <w:szCs w:val="19"/>
        </w:rPr>
        <w:t>muss</w:t>
      </w:r>
      <w:r w:rsidR="000A22BD" w:rsidRPr="0098227C">
        <w:rPr>
          <w:rFonts w:cs="Arial"/>
          <w:bCs/>
          <w:sz w:val="19"/>
          <w:szCs w:val="19"/>
        </w:rPr>
        <w:t xml:space="preserve"> </w:t>
      </w:r>
      <w:r w:rsidR="007B0011" w:rsidRPr="0098227C">
        <w:rPr>
          <w:rFonts w:cs="Arial"/>
          <w:bCs/>
          <w:sz w:val="19"/>
          <w:szCs w:val="19"/>
        </w:rPr>
        <w:t xml:space="preserve">flexibel, </w:t>
      </w:r>
      <w:r w:rsidR="000A22BD" w:rsidRPr="0098227C">
        <w:rPr>
          <w:rFonts w:cs="Arial"/>
          <w:bCs/>
          <w:sz w:val="19"/>
          <w:szCs w:val="19"/>
        </w:rPr>
        <w:t>effizient</w:t>
      </w:r>
      <w:r w:rsidR="007B0011" w:rsidRPr="0098227C">
        <w:rPr>
          <w:rFonts w:cs="Arial"/>
          <w:bCs/>
          <w:sz w:val="19"/>
          <w:szCs w:val="19"/>
        </w:rPr>
        <w:t xml:space="preserve"> und zukunftssicher</w:t>
      </w:r>
      <w:r w:rsidR="000A22BD" w:rsidRPr="0098227C">
        <w:rPr>
          <w:rFonts w:cs="Arial"/>
          <w:bCs/>
          <w:sz w:val="19"/>
          <w:szCs w:val="19"/>
        </w:rPr>
        <w:t xml:space="preserve"> aufgestellt sein</w:t>
      </w:r>
      <w:r w:rsidR="007349E0" w:rsidRPr="0098227C">
        <w:rPr>
          <w:rFonts w:cs="Arial"/>
          <w:bCs/>
          <w:sz w:val="19"/>
          <w:szCs w:val="19"/>
        </w:rPr>
        <w:t xml:space="preserve"> </w:t>
      </w:r>
      <w:r w:rsidR="007B0011" w:rsidRPr="0098227C">
        <w:rPr>
          <w:rFonts w:cs="Arial"/>
          <w:bCs/>
          <w:sz w:val="19"/>
          <w:szCs w:val="19"/>
        </w:rPr>
        <w:t>– und</w:t>
      </w:r>
      <w:r w:rsidR="007349E0" w:rsidRPr="0098227C">
        <w:rPr>
          <w:rFonts w:cs="Arial"/>
          <w:bCs/>
          <w:sz w:val="19"/>
          <w:szCs w:val="19"/>
        </w:rPr>
        <w:t xml:space="preserve"> mit Partnern zusammenarbeiten</w:t>
      </w:r>
      <w:r w:rsidR="00D34633" w:rsidRPr="0098227C">
        <w:rPr>
          <w:rFonts w:cs="Arial"/>
          <w:bCs/>
          <w:sz w:val="19"/>
          <w:szCs w:val="19"/>
        </w:rPr>
        <w:t xml:space="preserve">, auf die er sich </w:t>
      </w:r>
      <w:r w:rsidR="00BF506F" w:rsidRPr="0098227C">
        <w:rPr>
          <w:rFonts w:cs="Arial"/>
          <w:bCs/>
          <w:sz w:val="19"/>
          <w:szCs w:val="19"/>
        </w:rPr>
        <w:t xml:space="preserve">zu 100 Prozent </w:t>
      </w:r>
      <w:r w:rsidR="00D34633" w:rsidRPr="0098227C">
        <w:rPr>
          <w:rFonts w:cs="Arial"/>
          <w:bCs/>
          <w:sz w:val="19"/>
          <w:szCs w:val="19"/>
        </w:rPr>
        <w:t>verlassen kann</w:t>
      </w:r>
      <w:r w:rsidR="000A22BD" w:rsidRPr="0098227C">
        <w:rPr>
          <w:rFonts w:cs="Arial"/>
          <w:bCs/>
          <w:sz w:val="19"/>
          <w:szCs w:val="19"/>
        </w:rPr>
        <w:t xml:space="preserve">“, </w:t>
      </w:r>
      <w:r w:rsidR="00C56386" w:rsidRPr="0098227C">
        <w:rPr>
          <w:rFonts w:cs="Arial"/>
          <w:bCs/>
          <w:sz w:val="19"/>
          <w:szCs w:val="19"/>
        </w:rPr>
        <w:t>unterstreicht</w:t>
      </w:r>
      <w:r w:rsidR="000A22BD" w:rsidRPr="0098227C">
        <w:rPr>
          <w:rFonts w:cs="Arial"/>
          <w:bCs/>
          <w:sz w:val="19"/>
          <w:szCs w:val="19"/>
        </w:rPr>
        <w:t xml:space="preserve"> Harald Schröpf, CEO </w:t>
      </w:r>
      <w:r w:rsidR="005A4A98" w:rsidRPr="0098227C">
        <w:rPr>
          <w:rFonts w:cs="Arial"/>
          <w:bCs/>
          <w:sz w:val="19"/>
          <w:szCs w:val="19"/>
        </w:rPr>
        <w:t>der TGW Logistics Group.</w:t>
      </w:r>
    </w:p>
    <w:p w:rsidR="00AC3965" w:rsidRPr="008C65F0" w:rsidRDefault="00AC3965" w:rsidP="00CA46C8">
      <w:pPr>
        <w:spacing w:line="360" w:lineRule="auto"/>
        <w:ind w:left="0" w:right="1693"/>
        <w:rPr>
          <w:rFonts w:cs="Arial"/>
          <w:bCs/>
          <w:sz w:val="19"/>
          <w:szCs w:val="19"/>
        </w:rPr>
      </w:pPr>
    </w:p>
    <w:p w:rsidR="00AC3965" w:rsidRPr="008C65F0" w:rsidRDefault="00AC3965" w:rsidP="00CA46C8">
      <w:pPr>
        <w:spacing w:line="360" w:lineRule="auto"/>
        <w:ind w:left="0" w:right="1693"/>
        <w:rPr>
          <w:rFonts w:cs="Arial"/>
          <w:b/>
          <w:bCs/>
          <w:sz w:val="19"/>
          <w:szCs w:val="19"/>
        </w:rPr>
      </w:pPr>
      <w:r w:rsidRPr="008C65F0">
        <w:rPr>
          <w:rFonts w:cs="Arial"/>
          <w:b/>
          <w:bCs/>
          <w:sz w:val="19"/>
          <w:szCs w:val="19"/>
        </w:rPr>
        <w:t xml:space="preserve">Transparent, selbstlernend und </w:t>
      </w:r>
      <w:r w:rsidR="0029411B" w:rsidRPr="008C65F0">
        <w:rPr>
          <w:rFonts w:cs="Arial"/>
          <w:b/>
          <w:bCs/>
          <w:sz w:val="19"/>
          <w:szCs w:val="19"/>
        </w:rPr>
        <w:t>selbstheilend</w:t>
      </w:r>
    </w:p>
    <w:p w:rsidR="000A22BD" w:rsidRPr="008C65F0" w:rsidRDefault="000A22BD" w:rsidP="00CA46C8">
      <w:pPr>
        <w:spacing w:line="360" w:lineRule="auto"/>
        <w:ind w:left="0" w:right="1693"/>
        <w:rPr>
          <w:rFonts w:cs="Arial"/>
          <w:bCs/>
          <w:sz w:val="19"/>
          <w:szCs w:val="19"/>
        </w:rPr>
      </w:pPr>
    </w:p>
    <w:p w:rsidR="005A4A98" w:rsidRPr="008C65F0" w:rsidRDefault="00402334" w:rsidP="005A4A98">
      <w:pPr>
        <w:spacing w:line="360" w:lineRule="auto"/>
        <w:ind w:left="0" w:right="1693"/>
        <w:rPr>
          <w:rFonts w:cs="Arial"/>
          <w:bCs/>
          <w:sz w:val="19"/>
          <w:szCs w:val="19"/>
        </w:rPr>
      </w:pPr>
      <w:r w:rsidRPr="008C65F0">
        <w:rPr>
          <w:rFonts w:cs="Arial"/>
          <w:bCs/>
          <w:sz w:val="19"/>
          <w:szCs w:val="19"/>
        </w:rPr>
        <w:t>Das</w:t>
      </w:r>
      <w:r w:rsidR="000A22BD" w:rsidRPr="008C65F0">
        <w:rPr>
          <w:rFonts w:cs="Arial"/>
          <w:bCs/>
          <w:sz w:val="19"/>
          <w:szCs w:val="19"/>
        </w:rPr>
        <w:t xml:space="preserve"> Credo</w:t>
      </w:r>
      <w:r w:rsidR="00DD06F2" w:rsidRPr="008C65F0">
        <w:rPr>
          <w:rFonts w:cs="Arial"/>
          <w:bCs/>
          <w:sz w:val="19"/>
          <w:szCs w:val="19"/>
        </w:rPr>
        <w:t xml:space="preserve"> lautet</w:t>
      </w:r>
      <w:r w:rsidRPr="008C65F0">
        <w:rPr>
          <w:rFonts w:cs="Arial"/>
          <w:bCs/>
          <w:sz w:val="19"/>
          <w:szCs w:val="19"/>
        </w:rPr>
        <w:t xml:space="preserve"> daher</w:t>
      </w:r>
      <w:r w:rsidR="000A22BD" w:rsidRPr="008C65F0">
        <w:rPr>
          <w:rFonts w:cs="Arial"/>
          <w:bCs/>
          <w:sz w:val="19"/>
          <w:szCs w:val="19"/>
        </w:rPr>
        <w:t>: „Kundennutzen</w:t>
      </w:r>
      <w:r w:rsidR="0030647D" w:rsidRPr="008C65F0">
        <w:rPr>
          <w:rFonts w:cs="Arial"/>
          <w:bCs/>
          <w:sz w:val="19"/>
          <w:szCs w:val="19"/>
        </w:rPr>
        <w:t xml:space="preserve"> im Fokus</w:t>
      </w:r>
      <w:r w:rsidR="000A22BD" w:rsidRPr="008C65F0">
        <w:rPr>
          <w:rFonts w:cs="Arial"/>
          <w:bCs/>
          <w:sz w:val="19"/>
          <w:szCs w:val="19"/>
        </w:rPr>
        <w:t xml:space="preserve">.“ </w:t>
      </w:r>
      <w:r w:rsidR="005A4A98" w:rsidRPr="008C65F0">
        <w:rPr>
          <w:rFonts w:cs="Arial"/>
          <w:bCs/>
          <w:sz w:val="19"/>
          <w:szCs w:val="19"/>
        </w:rPr>
        <w:t xml:space="preserve">Kennzeichen des </w:t>
      </w:r>
      <w:r w:rsidR="00DB7EE3" w:rsidRPr="008C65F0">
        <w:rPr>
          <w:rFonts w:cs="Arial"/>
          <w:bCs/>
          <w:sz w:val="19"/>
          <w:szCs w:val="19"/>
        </w:rPr>
        <w:t xml:space="preserve">Future </w:t>
      </w:r>
      <w:r w:rsidR="0079397C" w:rsidRPr="008C65F0">
        <w:rPr>
          <w:rFonts w:cs="Arial"/>
          <w:bCs/>
          <w:sz w:val="19"/>
          <w:szCs w:val="19"/>
        </w:rPr>
        <w:t>Fulfillment Center von TGW</w:t>
      </w:r>
      <w:r w:rsidR="00DB7EE3" w:rsidRPr="008C65F0">
        <w:rPr>
          <w:rFonts w:cs="Arial"/>
          <w:bCs/>
          <w:sz w:val="19"/>
          <w:szCs w:val="19"/>
        </w:rPr>
        <w:t xml:space="preserve"> </w:t>
      </w:r>
      <w:r w:rsidR="005A4A98" w:rsidRPr="008C65F0">
        <w:rPr>
          <w:rFonts w:cs="Arial"/>
          <w:bCs/>
          <w:sz w:val="19"/>
          <w:szCs w:val="19"/>
        </w:rPr>
        <w:t xml:space="preserve">sind die Schlagworte </w:t>
      </w:r>
      <w:r w:rsidRPr="008C65F0">
        <w:rPr>
          <w:rFonts w:cs="Arial"/>
          <w:bCs/>
          <w:sz w:val="19"/>
          <w:szCs w:val="19"/>
        </w:rPr>
        <w:t>„</w:t>
      </w:r>
      <w:r w:rsidR="005A4A98" w:rsidRPr="008C65F0">
        <w:rPr>
          <w:rFonts w:cs="Arial"/>
          <w:bCs/>
          <w:sz w:val="19"/>
          <w:szCs w:val="19"/>
        </w:rPr>
        <w:t>full data transparency</w:t>
      </w:r>
      <w:r w:rsidRPr="008C65F0">
        <w:rPr>
          <w:rFonts w:cs="Arial"/>
          <w:bCs/>
          <w:sz w:val="19"/>
          <w:szCs w:val="19"/>
        </w:rPr>
        <w:t>“</w:t>
      </w:r>
      <w:r w:rsidR="005A4A98" w:rsidRPr="008C65F0">
        <w:rPr>
          <w:rFonts w:cs="Arial"/>
          <w:bCs/>
          <w:sz w:val="19"/>
          <w:szCs w:val="19"/>
        </w:rPr>
        <w:t xml:space="preserve">, </w:t>
      </w:r>
      <w:r w:rsidRPr="008C65F0">
        <w:rPr>
          <w:rFonts w:cs="Arial"/>
          <w:bCs/>
          <w:sz w:val="19"/>
          <w:szCs w:val="19"/>
        </w:rPr>
        <w:t>„</w:t>
      </w:r>
      <w:r w:rsidR="005A4A98" w:rsidRPr="008C65F0">
        <w:rPr>
          <w:rFonts w:cs="Arial"/>
          <w:bCs/>
          <w:sz w:val="19"/>
          <w:szCs w:val="19"/>
        </w:rPr>
        <w:t>self-learning</w:t>
      </w:r>
      <w:r w:rsidRPr="008C65F0">
        <w:rPr>
          <w:rFonts w:cs="Arial"/>
          <w:bCs/>
          <w:sz w:val="19"/>
          <w:szCs w:val="19"/>
        </w:rPr>
        <w:t>“</w:t>
      </w:r>
      <w:r w:rsidR="005A4A98" w:rsidRPr="008C65F0">
        <w:rPr>
          <w:rFonts w:cs="Arial"/>
          <w:bCs/>
          <w:sz w:val="19"/>
          <w:szCs w:val="19"/>
        </w:rPr>
        <w:t xml:space="preserve"> und </w:t>
      </w:r>
      <w:r w:rsidRPr="008C65F0">
        <w:rPr>
          <w:rFonts w:cs="Arial"/>
          <w:bCs/>
          <w:sz w:val="19"/>
          <w:szCs w:val="19"/>
        </w:rPr>
        <w:t>„</w:t>
      </w:r>
      <w:r w:rsidR="005A4A98" w:rsidRPr="008C65F0">
        <w:rPr>
          <w:rFonts w:cs="Arial"/>
          <w:bCs/>
          <w:sz w:val="19"/>
          <w:szCs w:val="19"/>
        </w:rPr>
        <w:t>self-</w:t>
      </w:r>
      <w:r w:rsidR="0029411B" w:rsidRPr="008C65F0">
        <w:rPr>
          <w:rFonts w:cs="Arial"/>
          <w:bCs/>
          <w:sz w:val="19"/>
          <w:szCs w:val="19"/>
        </w:rPr>
        <w:t xml:space="preserve"> recovery</w:t>
      </w:r>
      <w:r w:rsidRPr="008C65F0">
        <w:rPr>
          <w:rFonts w:cs="Arial"/>
          <w:bCs/>
          <w:sz w:val="19"/>
          <w:szCs w:val="19"/>
        </w:rPr>
        <w:t>“</w:t>
      </w:r>
      <w:r w:rsidR="00057531" w:rsidRPr="008C65F0">
        <w:rPr>
          <w:rFonts w:cs="Arial"/>
          <w:bCs/>
          <w:sz w:val="19"/>
          <w:szCs w:val="19"/>
        </w:rPr>
        <w:t>:</w:t>
      </w:r>
      <w:r w:rsidR="005A4A98" w:rsidRPr="008C65F0">
        <w:rPr>
          <w:rFonts w:cs="Arial"/>
          <w:bCs/>
          <w:sz w:val="19"/>
          <w:szCs w:val="19"/>
        </w:rPr>
        <w:t xml:space="preserve"> </w:t>
      </w:r>
      <w:r w:rsidR="006B611F" w:rsidRPr="008C65F0">
        <w:rPr>
          <w:rFonts w:cs="Arial"/>
          <w:bCs/>
          <w:sz w:val="19"/>
          <w:szCs w:val="19"/>
        </w:rPr>
        <w:t>Z</w:t>
      </w:r>
      <w:r w:rsidR="00057531" w:rsidRPr="008C65F0">
        <w:rPr>
          <w:rFonts w:cs="Arial"/>
          <w:bCs/>
          <w:sz w:val="19"/>
          <w:szCs w:val="19"/>
        </w:rPr>
        <w:t xml:space="preserve">unächst </w:t>
      </w:r>
      <w:r w:rsidR="006B611F" w:rsidRPr="008C65F0">
        <w:rPr>
          <w:rFonts w:cs="Arial"/>
          <w:bCs/>
          <w:sz w:val="19"/>
          <w:szCs w:val="19"/>
        </w:rPr>
        <w:t xml:space="preserve">werden </w:t>
      </w:r>
      <w:r w:rsidRPr="008C65F0">
        <w:rPr>
          <w:rFonts w:cs="Arial"/>
          <w:bCs/>
          <w:sz w:val="19"/>
          <w:szCs w:val="19"/>
        </w:rPr>
        <w:t xml:space="preserve">relevante </w:t>
      </w:r>
      <w:r w:rsidR="005A4A98" w:rsidRPr="008C65F0">
        <w:rPr>
          <w:rFonts w:cs="Arial"/>
          <w:bCs/>
          <w:sz w:val="19"/>
          <w:szCs w:val="19"/>
        </w:rPr>
        <w:t>Daten gesammelt und für ein</w:t>
      </w:r>
      <w:r w:rsidR="006B611F" w:rsidRPr="008C65F0">
        <w:rPr>
          <w:rFonts w:cs="Arial"/>
          <w:bCs/>
          <w:sz w:val="19"/>
          <w:szCs w:val="19"/>
        </w:rPr>
        <w:t>e digitale D</w:t>
      </w:r>
      <w:r w:rsidR="005A4A98" w:rsidRPr="008C65F0">
        <w:rPr>
          <w:rFonts w:cs="Arial"/>
          <w:bCs/>
          <w:sz w:val="19"/>
          <w:szCs w:val="19"/>
        </w:rPr>
        <w:t xml:space="preserve">arstellung genutzt. Das </w:t>
      </w:r>
      <w:r w:rsidRPr="008C65F0">
        <w:rPr>
          <w:rFonts w:cs="Arial"/>
          <w:bCs/>
          <w:sz w:val="19"/>
          <w:szCs w:val="19"/>
        </w:rPr>
        <w:t>S</w:t>
      </w:r>
      <w:r w:rsidR="00F50278" w:rsidRPr="008C65F0">
        <w:rPr>
          <w:rFonts w:cs="Arial"/>
          <w:bCs/>
          <w:sz w:val="19"/>
          <w:szCs w:val="19"/>
        </w:rPr>
        <w:t>ystem</w:t>
      </w:r>
      <w:r w:rsidR="005A4A98" w:rsidRPr="008C65F0">
        <w:rPr>
          <w:rFonts w:cs="Arial"/>
          <w:bCs/>
          <w:sz w:val="19"/>
          <w:szCs w:val="19"/>
        </w:rPr>
        <w:t xml:space="preserve"> lernt aus den </w:t>
      </w:r>
      <w:r w:rsidR="0079397C" w:rsidRPr="008C65F0">
        <w:rPr>
          <w:rFonts w:cs="Arial"/>
          <w:bCs/>
          <w:sz w:val="19"/>
          <w:szCs w:val="19"/>
        </w:rPr>
        <w:t>analysierten</w:t>
      </w:r>
      <w:r w:rsidR="005A4A98" w:rsidRPr="008C65F0">
        <w:rPr>
          <w:rFonts w:cs="Arial"/>
          <w:bCs/>
          <w:sz w:val="19"/>
          <w:szCs w:val="19"/>
        </w:rPr>
        <w:t xml:space="preserve"> Informationen und nützt Echtzeitdaten für Optimierungen. </w:t>
      </w:r>
      <w:r w:rsidR="00F50278" w:rsidRPr="008C65F0">
        <w:rPr>
          <w:rFonts w:cs="Arial"/>
          <w:bCs/>
          <w:sz w:val="19"/>
          <w:szCs w:val="19"/>
        </w:rPr>
        <w:t>Fehlfunktionen behebt es</w:t>
      </w:r>
      <w:r w:rsidR="00057531" w:rsidRPr="008C65F0">
        <w:rPr>
          <w:rFonts w:cs="Arial"/>
          <w:bCs/>
          <w:sz w:val="19"/>
          <w:szCs w:val="19"/>
        </w:rPr>
        <w:t xml:space="preserve"> </w:t>
      </w:r>
      <w:r w:rsidR="005A4A98" w:rsidRPr="008C65F0">
        <w:rPr>
          <w:rFonts w:cs="Arial"/>
          <w:bCs/>
          <w:sz w:val="19"/>
          <w:szCs w:val="19"/>
        </w:rPr>
        <w:t xml:space="preserve">proaktiv und meldet </w:t>
      </w:r>
      <w:r w:rsidR="0079397C" w:rsidRPr="008C65F0">
        <w:rPr>
          <w:rFonts w:cs="Arial"/>
          <w:bCs/>
          <w:sz w:val="19"/>
          <w:szCs w:val="19"/>
        </w:rPr>
        <w:t>potenzielle Fehlerquellen</w:t>
      </w:r>
      <w:r w:rsidR="00DD06F2" w:rsidRPr="008C65F0">
        <w:rPr>
          <w:rFonts w:cs="Arial"/>
          <w:bCs/>
          <w:sz w:val="19"/>
          <w:szCs w:val="19"/>
        </w:rPr>
        <w:t xml:space="preserve"> eigenständig</w:t>
      </w:r>
      <w:r w:rsidR="005A4A98" w:rsidRPr="008C65F0">
        <w:rPr>
          <w:rFonts w:cs="Arial"/>
          <w:bCs/>
          <w:sz w:val="19"/>
          <w:szCs w:val="19"/>
        </w:rPr>
        <w:t>.</w:t>
      </w:r>
    </w:p>
    <w:p w:rsidR="00AC3965" w:rsidRPr="008C65F0" w:rsidRDefault="00AC3965" w:rsidP="005A4A98">
      <w:pPr>
        <w:spacing w:line="360" w:lineRule="auto"/>
        <w:ind w:left="0" w:right="1693"/>
        <w:rPr>
          <w:rFonts w:cs="Arial"/>
          <w:bCs/>
          <w:sz w:val="19"/>
          <w:szCs w:val="19"/>
        </w:rPr>
      </w:pPr>
    </w:p>
    <w:p w:rsidR="00AC3965" w:rsidRPr="008C65F0" w:rsidRDefault="00AC3965" w:rsidP="005A4A98">
      <w:pPr>
        <w:spacing w:line="360" w:lineRule="auto"/>
        <w:ind w:left="0" w:right="1693"/>
        <w:rPr>
          <w:rFonts w:cs="Arial"/>
          <w:b/>
          <w:bCs/>
          <w:sz w:val="19"/>
          <w:szCs w:val="19"/>
        </w:rPr>
      </w:pPr>
      <w:r w:rsidRPr="008C65F0">
        <w:rPr>
          <w:rFonts w:cs="Arial"/>
          <w:b/>
          <w:bCs/>
          <w:sz w:val="19"/>
          <w:szCs w:val="19"/>
        </w:rPr>
        <w:t>Nachhaltigkeit im Fokus</w:t>
      </w:r>
    </w:p>
    <w:p w:rsidR="005A4A98" w:rsidRPr="008C65F0" w:rsidRDefault="005A4A98" w:rsidP="00CA46C8">
      <w:pPr>
        <w:spacing w:line="360" w:lineRule="auto"/>
        <w:ind w:left="0" w:right="1693"/>
        <w:rPr>
          <w:rFonts w:cs="Arial"/>
          <w:bCs/>
          <w:sz w:val="19"/>
          <w:szCs w:val="19"/>
        </w:rPr>
      </w:pPr>
    </w:p>
    <w:p w:rsidR="00B27C10" w:rsidRPr="008C65F0" w:rsidRDefault="00B27C10" w:rsidP="00CA46C8">
      <w:pPr>
        <w:spacing w:line="360" w:lineRule="auto"/>
        <w:ind w:left="0" w:right="1693"/>
        <w:rPr>
          <w:rFonts w:cs="Arial"/>
          <w:bCs/>
          <w:sz w:val="19"/>
          <w:szCs w:val="19"/>
        </w:rPr>
      </w:pPr>
      <w:r w:rsidRPr="008C65F0">
        <w:rPr>
          <w:rFonts w:cs="Arial"/>
          <w:bCs/>
          <w:sz w:val="19"/>
          <w:szCs w:val="19"/>
        </w:rPr>
        <w:t xml:space="preserve">Das </w:t>
      </w:r>
      <w:r w:rsidR="006B611F" w:rsidRPr="008C65F0">
        <w:rPr>
          <w:rFonts w:cs="Arial"/>
          <w:bCs/>
          <w:sz w:val="19"/>
          <w:szCs w:val="19"/>
        </w:rPr>
        <w:t>Fulfillment Center</w:t>
      </w:r>
      <w:r w:rsidRPr="008C65F0">
        <w:rPr>
          <w:rFonts w:cs="Arial"/>
          <w:bCs/>
          <w:sz w:val="19"/>
          <w:szCs w:val="19"/>
        </w:rPr>
        <w:t xml:space="preserve"> </w:t>
      </w:r>
      <w:r w:rsidR="00396273" w:rsidRPr="008C65F0">
        <w:rPr>
          <w:rFonts w:cs="Arial"/>
          <w:bCs/>
          <w:sz w:val="19"/>
          <w:szCs w:val="19"/>
        </w:rPr>
        <w:t xml:space="preserve">der Zukunft </w:t>
      </w:r>
      <w:r w:rsidR="005A4A98" w:rsidRPr="008C65F0">
        <w:rPr>
          <w:rFonts w:cs="Arial"/>
          <w:bCs/>
          <w:sz w:val="19"/>
          <w:szCs w:val="19"/>
        </w:rPr>
        <w:t>basiert nicht nur auf</w:t>
      </w:r>
      <w:r w:rsidRPr="008C65F0">
        <w:rPr>
          <w:rFonts w:cs="Arial"/>
          <w:bCs/>
          <w:sz w:val="19"/>
          <w:szCs w:val="19"/>
        </w:rPr>
        <w:t xml:space="preserve"> moderne</w:t>
      </w:r>
      <w:r w:rsidR="005A4A98" w:rsidRPr="008C65F0">
        <w:rPr>
          <w:rFonts w:cs="Arial"/>
          <w:bCs/>
          <w:sz w:val="19"/>
          <w:szCs w:val="19"/>
        </w:rPr>
        <w:t>n</w:t>
      </w:r>
      <w:r w:rsidR="006B611F" w:rsidRPr="008C65F0">
        <w:rPr>
          <w:rFonts w:cs="Arial"/>
          <w:bCs/>
          <w:sz w:val="19"/>
          <w:szCs w:val="19"/>
        </w:rPr>
        <w:t xml:space="preserve"> Robotik</w:t>
      </w:r>
      <w:r w:rsidRPr="008C65F0">
        <w:rPr>
          <w:rFonts w:cs="Arial"/>
          <w:bCs/>
          <w:sz w:val="19"/>
          <w:szCs w:val="19"/>
        </w:rPr>
        <w:t xml:space="preserve">technologien, die </w:t>
      </w:r>
      <w:r w:rsidR="00E313E2" w:rsidRPr="008C65F0">
        <w:rPr>
          <w:rFonts w:cs="Arial"/>
          <w:bCs/>
          <w:sz w:val="19"/>
          <w:szCs w:val="19"/>
        </w:rPr>
        <w:t xml:space="preserve">die Wirtschaftlichkeit steigern und </w:t>
      </w:r>
      <w:r w:rsidRPr="008C65F0">
        <w:rPr>
          <w:rFonts w:cs="Arial"/>
          <w:bCs/>
          <w:sz w:val="19"/>
          <w:szCs w:val="19"/>
        </w:rPr>
        <w:t>den Personalmangel</w:t>
      </w:r>
      <w:r w:rsidR="00E313E2" w:rsidRPr="008C65F0">
        <w:rPr>
          <w:rFonts w:cs="Arial"/>
          <w:bCs/>
          <w:sz w:val="19"/>
          <w:szCs w:val="19"/>
        </w:rPr>
        <w:t xml:space="preserve"> lösen</w:t>
      </w:r>
      <w:r w:rsidRPr="008C65F0">
        <w:rPr>
          <w:rFonts w:cs="Arial"/>
          <w:bCs/>
          <w:sz w:val="19"/>
          <w:szCs w:val="19"/>
        </w:rPr>
        <w:t xml:space="preserve">, sondern auch </w:t>
      </w:r>
      <w:r w:rsidR="005A4A98" w:rsidRPr="008C65F0">
        <w:rPr>
          <w:rFonts w:cs="Arial"/>
          <w:bCs/>
          <w:sz w:val="19"/>
          <w:szCs w:val="19"/>
        </w:rPr>
        <w:t xml:space="preserve">auf den drei Säulen der </w:t>
      </w:r>
      <w:r w:rsidRPr="008C65F0">
        <w:rPr>
          <w:rFonts w:cs="Arial"/>
          <w:bCs/>
          <w:sz w:val="19"/>
          <w:szCs w:val="19"/>
        </w:rPr>
        <w:t xml:space="preserve">Nachhaltigkeit. </w:t>
      </w:r>
      <w:r w:rsidRPr="0098227C">
        <w:rPr>
          <w:rFonts w:cs="Arial"/>
          <w:bCs/>
          <w:sz w:val="19"/>
          <w:szCs w:val="19"/>
        </w:rPr>
        <w:t xml:space="preserve">„Unser Grundsatz lautet, dass jede Anlage ökologisch, ökonomisch </w:t>
      </w:r>
      <w:r w:rsidR="00600CB8" w:rsidRPr="0098227C">
        <w:rPr>
          <w:rFonts w:cs="Arial"/>
          <w:bCs/>
          <w:sz w:val="19"/>
          <w:szCs w:val="19"/>
        </w:rPr>
        <w:t>sowie</w:t>
      </w:r>
      <w:r w:rsidRPr="0098227C">
        <w:rPr>
          <w:rFonts w:cs="Arial"/>
          <w:bCs/>
          <w:sz w:val="19"/>
          <w:szCs w:val="19"/>
        </w:rPr>
        <w:t xml:space="preserve"> sozial verträglich geplant und realisiert wird“, </w:t>
      </w:r>
      <w:r w:rsidR="00600CB8" w:rsidRPr="0098227C">
        <w:rPr>
          <w:rFonts w:cs="Arial"/>
          <w:bCs/>
          <w:sz w:val="19"/>
          <w:szCs w:val="19"/>
        </w:rPr>
        <w:t>betont Harald</w:t>
      </w:r>
      <w:r w:rsidRPr="0098227C">
        <w:rPr>
          <w:rFonts w:cs="Arial"/>
          <w:bCs/>
          <w:sz w:val="19"/>
          <w:szCs w:val="19"/>
        </w:rPr>
        <w:t xml:space="preserve"> Schröpf. Um </w:t>
      </w:r>
      <w:r w:rsidR="007349E0" w:rsidRPr="0098227C">
        <w:rPr>
          <w:rFonts w:cs="Arial"/>
          <w:bCs/>
          <w:sz w:val="19"/>
          <w:szCs w:val="19"/>
        </w:rPr>
        <w:t>die</w:t>
      </w:r>
      <w:r w:rsidR="006B611F" w:rsidRPr="0098227C">
        <w:rPr>
          <w:rFonts w:cs="Arial"/>
          <w:bCs/>
          <w:sz w:val="19"/>
          <w:szCs w:val="19"/>
        </w:rPr>
        <w:t>ses</w:t>
      </w:r>
      <w:r w:rsidR="007349E0" w:rsidRPr="0098227C">
        <w:rPr>
          <w:rFonts w:cs="Arial"/>
          <w:bCs/>
          <w:sz w:val="19"/>
          <w:szCs w:val="19"/>
        </w:rPr>
        <w:t xml:space="preserve"> </w:t>
      </w:r>
      <w:r w:rsidR="008E2AA8" w:rsidRPr="0098227C">
        <w:rPr>
          <w:rFonts w:cs="Arial"/>
          <w:bCs/>
          <w:sz w:val="19"/>
          <w:szCs w:val="19"/>
        </w:rPr>
        <w:t>V</w:t>
      </w:r>
      <w:r w:rsidR="007349E0" w:rsidRPr="0098227C">
        <w:rPr>
          <w:rFonts w:cs="Arial"/>
          <w:bCs/>
          <w:sz w:val="19"/>
          <w:szCs w:val="19"/>
        </w:rPr>
        <w:t xml:space="preserve">ersprechen </w:t>
      </w:r>
      <w:r w:rsidRPr="0098227C">
        <w:rPr>
          <w:rFonts w:cs="Arial"/>
          <w:bCs/>
          <w:sz w:val="19"/>
          <w:szCs w:val="19"/>
        </w:rPr>
        <w:t xml:space="preserve">einzulösen, </w:t>
      </w:r>
      <w:r w:rsidR="00057531" w:rsidRPr="0098227C">
        <w:rPr>
          <w:rFonts w:cs="Arial"/>
          <w:bCs/>
          <w:sz w:val="19"/>
          <w:szCs w:val="19"/>
        </w:rPr>
        <w:t>optimiert TGW permanent</w:t>
      </w:r>
      <w:r w:rsidRPr="0098227C">
        <w:rPr>
          <w:rFonts w:cs="Arial"/>
          <w:bCs/>
          <w:sz w:val="19"/>
          <w:szCs w:val="19"/>
        </w:rPr>
        <w:t xml:space="preserve"> seine Lieferkette</w:t>
      </w:r>
      <w:r w:rsidR="00057531" w:rsidRPr="0098227C">
        <w:rPr>
          <w:rFonts w:cs="Arial"/>
          <w:bCs/>
          <w:sz w:val="19"/>
          <w:szCs w:val="19"/>
        </w:rPr>
        <w:t xml:space="preserve"> und entwickelt</w:t>
      </w:r>
      <w:r w:rsidRPr="0098227C">
        <w:rPr>
          <w:rFonts w:cs="Arial"/>
          <w:bCs/>
          <w:sz w:val="19"/>
          <w:szCs w:val="19"/>
        </w:rPr>
        <w:t xml:space="preserve"> </w:t>
      </w:r>
      <w:r w:rsidR="007349E0" w:rsidRPr="0098227C">
        <w:rPr>
          <w:rFonts w:cs="Arial"/>
          <w:bCs/>
          <w:sz w:val="19"/>
          <w:szCs w:val="19"/>
        </w:rPr>
        <w:t>nachhaltiger</w:t>
      </w:r>
      <w:r w:rsidR="00057531" w:rsidRPr="0098227C">
        <w:rPr>
          <w:rFonts w:cs="Arial"/>
          <w:bCs/>
          <w:sz w:val="19"/>
          <w:szCs w:val="19"/>
        </w:rPr>
        <w:t>e</w:t>
      </w:r>
      <w:r w:rsidRPr="0098227C">
        <w:rPr>
          <w:rFonts w:cs="Arial"/>
          <w:bCs/>
          <w:sz w:val="19"/>
          <w:szCs w:val="19"/>
        </w:rPr>
        <w:t xml:space="preserve"> Produkte</w:t>
      </w:r>
      <w:r w:rsidR="00832DF1" w:rsidRPr="0098227C">
        <w:rPr>
          <w:rFonts w:cs="Arial"/>
          <w:bCs/>
          <w:sz w:val="19"/>
          <w:szCs w:val="19"/>
        </w:rPr>
        <w:t>.</w:t>
      </w:r>
      <w:bookmarkStart w:id="0" w:name="_GoBack"/>
      <w:bookmarkEnd w:id="0"/>
    </w:p>
    <w:p w:rsidR="009A6606" w:rsidRPr="008C65F0" w:rsidRDefault="009A6606" w:rsidP="00CA46C8">
      <w:pPr>
        <w:spacing w:line="360" w:lineRule="auto"/>
        <w:ind w:left="0" w:right="1693"/>
        <w:rPr>
          <w:rFonts w:cs="Arial"/>
          <w:bCs/>
          <w:sz w:val="19"/>
          <w:szCs w:val="19"/>
        </w:rPr>
      </w:pPr>
    </w:p>
    <w:p w:rsidR="00AE6334" w:rsidRPr="008C65F0" w:rsidRDefault="00242A47" w:rsidP="003C0CE6">
      <w:pPr>
        <w:spacing w:line="360" w:lineRule="auto"/>
        <w:ind w:left="0" w:right="1693"/>
        <w:rPr>
          <w:rFonts w:cs="Arial"/>
          <w:bCs/>
          <w:sz w:val="19"/>
          <w:szCs w:val="19"/>
        </w:rPr>
      </w:pPr>
      <w:r w:rsidRPr="008C65F0">
        <w:rPr>
          <w:rFonts w:cs="Arial"/>
          <w:bCs/>
          <w:sz w:val="19"/>
          <w:szCs w:val="19"/>
        </w:rPr>
        <w:t>Um das</w:t>
      </w:r>
      <w:r w:rsidR="00057531" w:rsidRPr="008C65F0">
        <w:rPr>
          <w:rFonts w:cs="Arial"/>
          <w:bCs/>
          <w:sz w:val="19"/>
          <w:szCs w:val="19"/>
        </w:rPr>
        <w:t xml:space="preserve"> </w:t>
      </w:r>
      <w:r w:rsidR="007349E0" w:rsidRPr="008C65F0">
        <w:rPr>
          <w:rFonts w:cs="Arial"/>
          <w:bCs/>
          <w:sz w:val="19"/>
          <w:szCs w:val="19"/>
        </w:rPr>
        <w:t>Future Fulfillment Center</w:t>
      </w:r>
      <w:r w:rsidR="002A35F6" w:rsidRPr="008C65F0">
        <w:rPr>
          <w:rFonts w:cs="Arial"/>
          <w:bCs/>
          <w:sz w:val="19"/>
          <w:szCs w:val="19"/>
        </w:rPr>
        <w:t xml:space="preserve"> weiter</w:t>
      </w:r>
      <w:r w:rsidR="00057531" w:rsidRPr="008C65F0">
        <w:rPr>
          <w:rFonts w:cs="Arial"/>
          <w:bCs/>
          <w:sz w:val="19"/>
          <w:szCs w:val="19"/>
        </w:rPr>
        <w:t xml:space="preserve"> </w:t>
      </w:r>
      <w:r w:rsidR="001532D4" w:rsidRPr="008C65F0">
        <w:rPr>
          <w:rFonts w:cs="Arial"/>
          <w:bCs/>
          <w:sz w:val="19"/>
          <w:szCs w:val="19"/>
        </w:rPr>
        <w:t>voranzutreiben</w:t>
      </w:r>
      <w:r w:rsidRPr="008C65F0">
        <w:rPr>
          <w:rFonts w:cs="Arial"/>
          <w:bCs/>
          <w:sz w:val="19"/>
          <w:szCs w:val="19"/>
        </w:rPr>
        <w:t xml:space="preserve"> und die Technologien kontinuierlich zu verbessern</w:t>
      </w:r>
      <w:r w:rsidR="009A6606" w:rsidRPr="008C65F0">
        <w:rPr>
          <w:rFonts w:cs="Arial"/>
          <w:bCs/>
          <w:sz w:val="19"/>
          <w:szCs w:val="19"/>
        </w:rPr>
        <w:t xml:space="preserve">, </w:t>
      </w:r>
      <w:r w:rsidR="00600CB8" w:rsidRPr="008C65F0">
        <w:rPr>
          <w:rFonts w:cs="Arial"/>
          <w:bCs/>
          <w:sz w:val="19"/>
          <w:szCs w:val="19"/>
        </w:rPr>
        <w:t>investiert</w:t>
      </w:r>
      <w:r w:rsidR="009A6606" w:rsidRPr="008C65F0">
        <w:rPr>
          <w:rFonts w:cs="Arial"/>
          <w:bCs/>
          <w:sz w:val="19"/>
          <w:szCs w:val="19"/>
        </w:rPr>
        <w:t xml:space="preserve"> TGW </w:t>
      </w:r>
      <w:r w:rsidR="0094398D" w:rsidRPr="008C65F0">
        <w:rPr>
          <w:rFonts w:cs="Arial"/>
          <w:bCs/>
          <w:sz w:val="19"/>
          <w:szCs w:val="19"/>
        </w:rPr>
        <w:t>konsequent</w:t>
      </w:r>
      <w:r w:rsidR="009A6606" w:rsidRPr="008C65F0">
        <w:rPr>
          <w:rFonts w:cs="Arial"/>
          <w:bCs/>
          <w:sz w:val="19"/>
          <w:szCs w:val="19"/>
        </w:rPr>
        <w:t xml:space="preserve"> </w:t>
      </w:r>
      <w:r w:rsidR="009A6606" w:rsidRPr="0098227C">
        <w:rPr>
          <w:rFonts w:cs="Arial"/>
          <w:bCs/>
          <w:sz w:val="19"/>
          <w:szCs w:val="19"/>
        </w:rPr>
        <w:t xml:space="preserve">in Forschung und Entwicklung. „Wir </w:t>
      </w:r>
      <w:r w:rsidR="00213872" w:rsidRPr="0098227C">
        <w:rPr>
          <w:rFonts w:cs="Arial"/>
          <w:bCs/>
          <w:sz w:val="19"/>
          <w:szCs w:val="19"/>
        </w:rPr>
        <w:t xml:space="preserve">investieren </w:t>
      </w:r>
      <w:r w:rsidR="006B611F" w:rsidRPr="0098227C">
        <w:rPr>
          <w:rFonts w:cs="Arial"/>
          <w:bCs/>
          <w:sz w:val="19"/>
          <w:szCs w:val="19"/>
        </w:rPr>
        <w:t>rund</w:t>
      </w:r>
      <w:r w:rsidR="009A6606" w:rsidRPr="0098227C">
        <w:rPr>
          <w:rFonts w:cs="Arial"/>
          <w:bCs/>
          <w:sz w:val="19"/>
          <w:szCs w:val="19"/>
        </w:rPr>
        <w:t xml:space="preserve"> 4,5 Prozent des Jahresumsatzes</w:t>
      </w:r>
      <w:r w:rsidR="0098227C">
        <w:rPr>
          <w:rFonts w:cs="Arial"/>
          <w:bCs/>
          <w:sz w:val="19"/>
          <w:szCs w:val="19"/>
        </w:rPr>
        <w:t xml:space="preserve"> </w:t>
      </w:r>
      <w:r w:rsidR="009A6606" w:rsidRPr="0098227C">
        <w:rPr>
          <w:rFonts w:cs="Arial"/>
          <w:bCs/>
          <w:sz w:val="19"/>
          <w:szCs w:val="19"/>
        </w:rPr>
        <w:t xml:space="preserve">– deutlich mehr als viele Wettbewerber“, </w:t>
      </w:r>
      <w:r w:rsidR="0098227C" w:rsidRPr="0098227C">
        <w:rPr>
          <w:rFonts w:cs="Arial"/>
          <w:bCs/>
          <w:sz w:val="19"/>
          <w:szCs w:val="19"/>
        </w:rPr>
        <w:t xml:space="preserve">so </w:t>
      </w:r>
      <w:r w:rsidR="00057531" w:rsidRPr="0098227C">
        <w:rPr>
          <w:rFonts w:cs="Arial"/>
          <w:bCs/>
          <w:sz w:val="19"/>
          <w:szCs w:val="19"/>
        </w:rPr>
        <w:t>CEO</w:t>
      </w:r>
      <w:r w:rsidR="009A6606" w:rsidRPr="0098227C">
        <w:rPr>
          <w:rFonts w:cs="Arial"/>
          <w:bCs/>
          <w:sz w:val="19"/>
          <w:szCs w:val="19"/>
        </w:rPr>
        <w:t xml:space="preserve"> </w:t>
      </w:r>
      <w:r w:rsidR="0098227C" w:rsidRPr="0098227C">
        <w:rPr>
          <w:rFonts w:cs="Arial"/>
          <w:bCs/>
          <w:sz w:val="19"/>
          <w:szCs w:val="19"/>
        </w:rPr>
        <w:t xml:space="preserve">Harald </w:t>
      </w:r>
      <w:r w:rsidR="009A6606" w:rsidRPr="0098227C">
        <w:rPr>
          <w:rFonts w:cs="Arial"/>
          <w:bCs/>
          <w:sz w:val="19"/>
          <w:szCs w:val="19"/>
        </w:rPr>
        <w:t>Schröpf</w:t>
      </w:r>
      <w:r w:rsidR="00057531" w:rsidRPr="0098227C">
        <w:rPr>
          <w:rFonts w:cs="Arial"/>
          <w:bCs/>
          <w:sz w:val="19"/>
          <w:szCs w:val="19"/>
        </w:rPr>
        <w:t>.</w:t>
      </w:r>
      <w:r w:rsidR="006B611F" w:rsidRPr="0098227C">
        <w:rPr>
          <w:rFonts w:cs="Arial"/>
          <w:bCs/>
          <w:sz w:val="19"/>
          <w:szCs w:val="19"/>
        </w:rPr>
        <w:t xml:space="preserve"> </w:t>
      </w:r>
      <w:r w:rsidR="00E428D4" w:rsidRPr="0098227C">
        <w:rPr>
          <w:rFonts w:cs="Arial"/>
          <w:bCs/>
          <w:sz w:val="19"/>
          <w:szCs w:val="19"/>
        </w:rPr>
        <w:t>„</w:t>
      </w:r>
      <w:r w:rsidR="009A6606" w:rsidRPr="0098227C">
        <w:rPr>
          <w:rFonts w:cs="Arial"/>
          <w:bCs/>
          <w:sz w:val="19"/>
          <w:szCs w:val="19"/>
        </w:rPr>
        <w:t xml:space="preserve">Derzeit </w:t>
      </w:r>
      <w:r w:rsidR="005A4A98" w:rsidRPr="0098227C">
        <w:rPr>
          <w:rFonts w:cs="Arial"/>
          <w:bCs/>
          <w:sz w:val="19"/>
          <w:szCs w:val="19"/>
        </w:rPr>
        <w:t>sind mehr</w:t>
      </w:r>
      <w:r w:rsidR="009A6606" w:rsidRPr="0098227C">
        <w:rPr>
          <w:rFonts w:cs="Arial"/>
          <w:bCs/>
          <w:sz w:val="19"/>
          <w:szCs w:val="19"/>
        </w:rPr>
        <w:t xml:space="preserve"> als 7</w:t>
      </w:r>
      <w:r w:rsidRPr="0098227C">
        <w:rPr>
          <w:rFonts w:cs="Arial"/>
          <w:bCs/>
          <w:sz w:val="19"/>
          <w:szCs w:val="19"/>
        </w:rPr>
        <w:t>5</w:t>
      </w:r>
      <w:r w:rsidR="009A6606" w:rsidRPr="0098227C">
        <w:rPr>
          <w:rFonts w:cs="Arial"/>
          <w:bCs/>
          <w:sz w:val="19"/>
          <w:szCs w:val="19"/>
        </w:rPr>
        <w:t xml:space="preserve">0 </w:t>
      </w:r>
      <w:r w:rsidR="006B611F" w:rsidRPr="0098227C">
        <w:rPr>
          <w:rFonts w:cs="Arial"/>
          <w:bCs/>
          <w:sz w:val="19"/>
          <w:szCs w:val="19"/>
        </w:rPr>
        <w:t>Spezialisten</w:t>
      </w:r>
      <w:r w:rsidR="009A6606" w:rsidRPr="0098227C">
        <w:rPr>
          <w:rFonts w:cs="Arial"/>
          <w:bCs/>
          <w:sz w:val="19"/>
          <w:szCs w:val="19"/>
        </w:rPr>
        <w:t xml:space="preserve"> im Bereich Software und Digitalisierung</w:t>
      </w:r>
      <w:r w:rsidR="005A4A98" w:rsidRPr="0098227C">
        <w:rPr>
          <w:rFonts w:cs="Arial"/>
          <w:bCs/>
          <w:sz w:val="19"/>
          <w:szCs w:val="19"/>
        </w:rPr>
        <w:t xml:space="preserve"> </w:t>
      </w:r>
      <w:r w:rsidR="00E428D4" w:rsidRPr="0098227C">
        <w:rPr>
          <w:rFonts w:cs="Arial"/>
          <w:bCs/>
          <w:sz w:val="19"/>
          <w:szCs w:val="19"/>
        </w:rPr>
        <w:t xml:space="preserve">bei TGW </w:t>
      </w:r>
      <w:r w:rsidR="005A4A98" w:rsidRPr="0098227C">
        <w:rPr>
          <w:rFonts w:cs="Arial"/>
          <w:bCs/>
          <w:sz w:val="19"/>
          <w:szCs w:val="19"/>
        </w:rPr>
        <w:t>tätig</w:t>
      </w:r>
      <w:r w:rsidR="00E428D4" w:rsidRPr="0098227C">
        <w:rPr>
          <w:rFonts w:cs="Arial"/>
          <w:bCs/>
          <w:sz w:val="19"/>
          <w:szCs w:val="19"/>
        </w:rPr>
        <w:t>.“</w:t>
      </w:r>
    </w:p>
    <w:p w:rsidR="00396273" w:rsidRDefault="00396273" w:rsidP="003C0CE6">
      <w:pPr>
        <w:spacing w:line="360" w:lineRule="auto"/>
        <w:ind w:left="0" w:right="1693"/>
        <w:rPr>
          <w:rFonts w:cs="Arial"/>
          <w:bCs/>
          <w:szCs w:val="20"/>
        </w:rPr>
      </w:pPr>
    </w:p>
    <w:p w:rsidR="00FC206D" w:rsidRDefault="00826129" w:rsidP="003C0CE6">
      <w:pPr>
        <w:spacing w:line="360" w:lineRule="auto"/>
        <w:ind w:left="0" w:right="1693"/>
        <w:rPr>
          <w:rFonts w:cs="Arial"/>
          <w:bCs/>
          <w:szCs w:val="20"/>
        </w:rPr>
      </w:pPr>
      <w:hyperlink r:id="rId11" w:history="1">
        <w:r w:rsidR="008C65F0" w:rsidRPr="006F3931">
          <w:rPr>
            <w:rStyle w:val="Hyperlink"/>
            <w:rFonts w:cs="Arial"/>
            <w:bCs/>
            <w:szCs w:val="20"/>
          </w:rPr>
          <w:t>www.tgw-group.com</w:t>
        </w:r>
      </w:hyperlink>
    </w:p>
    <w:p w:rsidR="008C65F0" w:rsidRDefault="008C65F0" w:rsidP="003C0CE6">
      <w:pPr>
        <w:spacing w:line="360" w:lineRule="auto"/>
        <w:ind w:left="0" w:right="1693"/>
        <w:rPr>
          <w:rFonts w:cs="Arial"/>
          <w:bCs/>
          <w:szCs w:val="20"/>
        </w:rPr>
      </w:pPr>
    </w:p>
    <w:p w:rsidR="00BC7952" w:rsidRPr="00FB100C" w:rsidRDefault="00BC7952" w:rsidP="00BC7952">
      <w:pPr>
        <w:spacing w:line="240" w:lineRule="auto"/>
        <w:ind w:left="0" w:right="1693"/>
        <w:rPr>
          <w:rStyle w:val="Hyperlink"/>
          <w:b/>
          <w:color w:val="auto"/>
          <w:u w:val="none"/>
        </w:rPr>
      </w:pPr>
      <w:r w:rsidRPr="00FB100C">
        <w:rPr>
          <w:rStyle w:val="Hyperlink"/>
          <w:b/>
          <w:color w:val="auto"/>
          <w:u w:val="none"/>
        </w:rPr>
        <w:t>Über die TGW Logistics Group: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 xml:space="preserve">Die TGW Logistics Group ist ein international führender Anbieter von Intralogistik-Lösungen. Seit </w:t>
      </w:r>
      <w:r w:rsidR="00C4399A">
        <w:rPr>
          <w:rStyle w:val="Hyperlink"/>
          <w:color w:val="auto"/>
          <w:u w:val="none"/>
        </w:rPr>
        <w:t xml:space="preserve">mehr als </w:t>
      </w:r>
      <w:r w:rsidRPr="00D1043D">
        <w:rPr>
          <w:rStyle w:val="Hyperlink"/>
          <w:color w:val="auto"/>
          <w:u w:val="none"/>
        </w:rPr>
        <w:t>50 Jahren realisiert der österreichische Spezialist automatisierte Anlagen für seine internationalen Kunden: von A wie Adidas bis Z wie Zalando. Als Systemintegrator übernimmt TGW dabei Planung, Produktion und Realisierung von komplexen Logistikzentren – von Mechatronik über Robotik bis hin zu Steuerung und Software.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Die TGW Logistics Group hat Niederlassungen in Europa, China und den USA und beschäftigt weltweit mehr</w:t>
      </w:r>
      <w:r w:rsidR="005E5FE4">
        <w:rPr>
          <w:rStyle w:val="Hyperlink"/>
          <w:color w:val="auto"/>
          <w:u w:val="none"/>
        </w:rPr>
        <w:t xml:space="preserve"> als 4.</w:t>
      </w:r>
      <w:r w:rsidR="00AC3965">
        <w:rPr>
          <w:rStyle w:val="Hyperlink"/>
          <w:color w:val="auto"/>
          <w:u w:val="none"/>
        </w:rPr>
        <w:t>4</w:t>
      </w:r>
      <w:r w:rsidR="005E5FE4">
        <w:rPr>
          <w:rStyle w:val="Hyperlink"/>
          <w:color w:val="auto"/>
          <w:u w:val="none"/>
        </w:rPr>
        <w:t>00</w:t>
      </w:r>
      <w:r w:rsidRPr="00D1043D">
        <w:rPr>
          <w:rStyle w:val="Hyperlink"/>
          <w:color w:val="auto"/>
          <w:u w:val="none"/>
        </w:rPr>
        <w:t xml:space="preserve"> Mit</w:t>
      </w:r>
      <w:r w:rsidR="005E5FE4">
        <w:rPr>
          <w:rStyle w:val="Hyperlink"/>
          <w:color w:val="auto"/>
          <w:u w:val="none"/>
        </w:rPr>
        <w:t>arbeiter. Im Wirtschaftsjahr 202</w:t>
      </w:r>
      <w:r w:rsidR="00AC3965">
        <w:rPr>
          <w:rStyle w:val="Hyperlink"/>
          <w:color w:val="auto"/>
          <w:u w:val="none"/>
        </w:rPr>
        <w:t>1</w:t>
      </w:r>
      <w:r w:rsidRPr="00D1043D">
        <w:rPr>
          <w:rStyle w:val="Hyperlink"/>
          <w:color w:val="auto"/>
          <w:u w:val="none"/>
        </w:rPr>
        <w:t>/20</w:t>
      </w:r>
      <w:r w:rsidR="005E5FE4">
        <w:rPr>
          <w:rStyle w:val="Hyperlink"/>
          <w:color w:val="auto"/>
          <w:u w:val="none"/>
        </w:rPr>
        <w:t>2</w:t>
      </w:r>
      <w:r w:rsidR="00AC3965">
        <w:rPr>
          <w:rStyle w:val="Hyperlink"/>
          <w:color w:val="auto"/>
          <w:u w:val="none"/>
        </w:rPr>
        <w:t>2</w:t>
      </w:r>
      <w:r w:rsidRPr="00D1043D">
        <w:rPr>
          <w:rStyle w:val="Hyperlink"/>
          <w:color w:val="auto"/>
          <w:u w:val="none"/>
        </w:rPr>
        <w:t xml:space="preserve"> erzielte das Unternehmen einen Gesamtumsatz von </w:t>
      </w:r>
      <w:r w:rsidR="00AC3965">
        <w:rPr>
          <w:rStyle w:val="Hyperlink"/>
          <w:color w:val="auto"/>
          <w:u w:val="none"/>
        </w:rPr>
        <w:t xml:space="preserve">924 </w:t>
      </w:r>
      <w:r w:rsidRPr="00D1043D">
        <w:rPr>
          <w:rStyle w:val="Hyperlink"/>
          <w:color w:val="auto"/>
          <w:u w:val="none"/>
        </w:rPr>
        <w:t>Millionen Euro.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b/>
          <w:color w:val="auto"/>
          <w:u w:val="none"/>
        </w:rPr>
      </w:pPr>
      <w:r w:rsidRPr="00D1043D">
        <w:rPr>
          <w:rStyle w:val="Hyperlink"/>
          <w:b/>
          <w:color w:val="auto"/>
          <w:u w:val="none"/>
        </w:rPr>
        <w:t>Bilder: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Abdruck mit Quellangabe und zu Presseberichten, die sich vorwiegend mit der TGW Logistics Group GmbH befassen, honorarfrei. Kein honorarfreier Abdruck für werbliche Zwecke.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b/>
          <w:color w:val="auto"/>
          <w:u w:val="none"/>
        </w:rPr>
      </w:pPr>
      <w:r w:rsidRPr="00D1043D">
        <w:rPr>
          <w:rStyle w:val="Hyperlink"/>
          <w:b/>
          <w:color w:val="auto"/>
          <w:u w:val="none"/>
        </w:rPr>
        <w:t>Kontakt: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TGW Logistics Group GmbH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 xml:space="preserve">A-4614 Marchtrenk, </w:t>
      </w:r>
      <w:r>
        <w:rPr>
          <w:rStyle w:val="Hyperlink"/>
          <w:color w:val="auto"/>
          <w:u w:val="none"/>
        </w:rPr>
        <w:t>Ludwig Szinicz Straße</w:t>
      </w:r>
      <w:r w:rsidRPr="00D1043D">
        <w:rPr>
          <w:rStyle w:val="Hyperlink"/>
          <w:color w:val="auto"/>
          <w:u w:val="none"/>
        </w:rPr>
        <w:t xml:space="preserve"> 3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T: +43.(0)50.486-0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F: +43.(0)50.486-31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E-Mail: tgw@tgw-group.com</w:t>
      </w:r>
    </w:p>
    <w:p w:rsidR="00BC7952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:rsidR="00F92A0D" w:rsidRDefault="00F92A0D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:rsidR="00F92A0D" w:rsidRDefault="00F92A0D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Pressekontakt:</w:t>
      </w:r>
    </w:p>
    <w:p w:rsidR="00F92A0D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Alexander Tahedl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>
        <w:rPr>
          <w:rStyle w:val="Hyperlink"/>
          <w:color w:val="auto"/>
          <w:u w:val="none"/>
          <w:lang w:val="en-AU"/>
        </w:rPr>
        <w:t xml:space="preserve">Communications </w:t>
      </w:r>
      <w:r w:rsidRPr="00D1043D">
        <w:rPr>
          <w:rStyle w:val="Hyperlink"/>
          <w:color w:val="auto"/>
          <w:u w:val="none"/>
          <w:lang w:val="en-AU"/>
        </w:rPr>
        <w:t>Specialist</w:t>
      </w:r>
    </w:p>
    <w:p w:rsidR="00BC7952" w:rsidRPr="00A345E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A345ED">
        <w:rPr>
          <w:rStyle w:val="Hyperlink"/>
          <w:color w:val="auto"/>
          <w:u w:val="none"/>
          <w:lang w:val="en-AU"/>
        </w:rPr>
        <w:t>T: +43</w:t>
      </w:r>
      <w:proofErr w:type="gramStart"/>
      <w:r w:rsidRPr="00A345ED">
        <w:rPr>
          <w:rStyle w:val="Hyperlink"/>
          <w:color w:val="auto"/>
          <w:u w:val="none"/>
          <w:lang w:val="en-AU"/>
        </w:rPr>
        <w:t>.(</w:t>
      </w:r>
      <w:proofErr w:type="gramEnd"/>
      <w:r w:rsidRPr="00A345ED">
        <w:rPr>
          <w:rStyle w:val="Hyperlink"/>
          <w:color w:val="auto"/>
          <w:u w:val="none"/>
          <w:lang w:val="en-AU"/>
        </w:rPr>
        <w:t>0)50.486-2267</w:t>
      </w:r>
    </w:p>
    <w:p w:rsidR="00BC7952" w:rsidRPr="00A345E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A345ED">
        <w:rPr>
          <w:rStyle w:val="Hyperlink"/>
          <w:color w:val="auto"/>
          <w:u w:val="none"/>
          <w:lang w:val="en-AU"/>
        </w:rPr>
        <w:t>M: +43</w:t>
      </w:r>
      <w:proofErr w:type="gramStart"/>
      <w:r w:rsidRPr="00A345ED">
        <w:rPr>
          <w:rStyle w:val="Hyperlink"/>
          <w:color w:val="auto"/>
          <w:u w:val="none"/>
          <w:lang w:val="en-AU"/>
        </w:rPr>
        <w:t>.(</w:t>
      </w:r>
      <w:proofErr w:type="gramEnd"/>
      <w:r w:rsidRPr="00A345ED">
        <w:rPr>
          <w:rStyle w:val="Hyperlink"/>
          <w:color w:val="auto"/>
          <w:u w:val="none"/>
          <w:lang w:val="en-AU"/>
        </w:rPr>
        <w:t>0)664.88459713</w:t>
      </w:r>
    </w:p>
    <w:p w:rsidR="00BC7952" w:rsidRPr="00A345ED" w:rsidRDefault="00BC7952" w:rsidP="00BC7952">
      <w:pPr>
        <w:spacing w:line="240" w:lineRule="auto"/>
        <w:ind w:left="0" w:right="1693"/>
        <w:rPr>
          <w:lang w:val="en-AU"/>
        </w:rPr>
      </w:pPr>
      <w:r w:rsidRPr="00A345ED">
        <w:rPr>
          <w:rStyle w:val="Hyperlink"/>
          <w:color w:val="auto"/>
          <w:u w:val="none"/>
          <w:lang w:val="en-AU"/>
        </w:rPr>
        <w:t>alexander.tahedl@tgw-group.com</w:t>
      </w:r>
    </w:p>
    <w:p w:rsidR="00BC7952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</w:p>
    <w:p w:rsidR="00F92A0D" w:rsidRPr="00A345ED" w:rsidRDefault="00F92A0D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Martin Kirchmayr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Director Marketing &amp; Communications</w:t>
      </w:r>
    </w:p>
    <w:p w:rsidR="00BC7952" w:rsidRPr="00460F45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de-AT"/>
        </w:rPr>
      </w:pPr>
      <w:r w:rsidRPr="00460F45">
        <w:rPr>
          <w:rStyle w:val="Hyperlink"/>
          <w:color w:val="auto"/>
          <w:u w:val="none"/>
          <w:lang w:val="de-AT"/>
        </w:rPr>
        <w:t>T: +43.(0)50.486-1382</w:t>
      </w:r>
    </w:p>
    <w:p w:rsidR="00BC7952" w:rsidRPr="00460F45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de-AT"/>
        </w:rPr>
      </w:pPr>
      <w:r w:rsidRPr="00460F45">
        <w:rPr>
          <w:rStyle w:val="Hyperlink"/>
          <w:color w:val="auto"/>
          <w:u w:val="none"/>
          <w:lang w:val="de-AT"/>
        </w:rPr>
        <w:t>M: +43.(0)664.8187423</w:t>
      </w:r>
    </w:p>
    <w:p w:rsidR="00BC7952" w:rsidRPr="00460F45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de-AT"/>
        </w:rPr>
      </w:pPr>
      <w:r w:rsidRPr="00460F45">
        <w:rPr>
          <w:rStyle w:val="Hyperlink"/>
          <w:color w:val="auto"/>
          <w:u w:val="none"/>
          <w:lang w:val="de-AT"/>
        </w:rPr>
        <w:t>martin.kirchmayr@tgw-group.com</w:t>
      </w:r>
    </w:p>
    <w:p w:rsidR="00BC7952" w:rsidRPr="00460F45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de-AT"/>
        </w:rPr>
      </w:pPr>
    </w:p>
    <w:p w:rsidR="00BC7952" w:rsidRPr="00460F45" w:rsidRDefault="00BC7952" w:rsidP="00BC7952">
      <w:pPr>
        <w:spacing w:line="240" w:lineRule="auto"/>
        <w:ind w:left="0" w:right="1693"/>
        <w:rPr>
          <w:lang w:val="de-AT"/>
        </w:rPr>
      </w:pPr>
    </w:p>
    <w:p w:rsidR="006231AE" w:rsidRPr="00460F45" w:rsidRDefault="006231AE" w:rsidP="006231AE">
      <w:pPr>
        <w:ind w:left="0" w:right="1693"/>
        <w:rPr>
          <w:lang w:val="de-AT"/>
        </w:rPr>
      </w:pPr>
    </w:p>
    <w:sectPr w:rsidR="006231AE" w:rsidRPr="00460F45" w:rsidSect="00AF2210">
      <w:headerReference w:type="default" r:id="rId12"/>
      <w:footerReference w:type="default" r:id="rId13"/>
      <w:pgSz w:w="11906" w:h="16838" w:code="9"/>
      <w:pgMar w:top="2268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6FF" w:rsidRDefault="006046FF" w:rsidP="00764006">
      <w:pPr>
        <w:spacing w:line="240" w:lineRule="auto"/>
      </w:pPr>
      <w:r>
        <w:separator/>
      </w:r>
    </w:p>
  </w:endnote>
  <w:endnote w:type="continuationSeparator" w:id="0">
    <w:p w:rsidR="006046FF" w:rsidRDefault="006046FF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B72812" w:rsidRPr="00C424EA" w:rsidTr="00A345ED">
      <w:tc>
        <w:tcPr>
          <w:tcW w:w="6474" w:type="dxa"/>
        </w:tcPr>
        <w:p w:rsidR="00B72812" w:rsidRPr="00C424EA" w:rsidRDefault="00B72812" w:rsidP="00C424EA">
          <w:pPr>
            <w:pStyle w:val="FuzeileAdresse"/>
            <w:spacing w:line="240" w:lineRule="auto"/>
            <w:ind w:left="0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TGW Logistics Group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:rsidR="00B72812" w:rsidRPr="00C424EA" w:rsidRDefault="00B72812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:rsidR="00B72812" w:rsidRPr="00C424EA" w:rsidRDefault="00B72812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438" w:type="dxa"/>
          <w:vAlign w:val="center"/>
        </w:tcPr>
        <w:p w:rsidR="00B72812" w:rsidRPr="00C424EA" w:rsidRDefault="00B72812" w:rsidP="00C424EA">
          <w:pPr>
            <w:pStyle w:val="FuzeileFirmendaten"/>
            <w:spacing w:line="240" w:lineRule="auto"/>
            <w:rPr>
              <w:sz w:val="16"/>
              <w:szCs w:val="16"/>
            </w:rPr>
          </w:pPr>
          <w:r w:rsidRPr="00C424EA">
            <w:rPr>
              <w:sz w:val="16"/>
              <w:szCs w:val="16"/>
            </w:rPr>
            <w:fldChar w:fldCharType="begin"/>
          </w:r>
          <w:r w:rsidRPr="00C424EA">
            <w:rPr>
              <w:sz w:val="16"/>
              <w:szCs w:val="16"/>
            </w:rPr>
            <w:instrText xml:space="preserve"> PAGE   \* MERGEFORMAT </w:instrText>
          </w:r>
          <w:r w:rsidRPr="00C424EA">
            <w:rPr>
              <w:sz w:val="16"/>
              <w:szCs w:val="16"/>
            </w:rPr>
            <w:fldChar w:fldCharType="separate"/>
          </w:r>
          <w:r w:rsidR="00826129">
            <w:rPr>
              <w:noProof/>
              <w:sz w:val="16"/>
              <w:szCs w:val="16"/>
            </w:rPr>
            <w:t>1</w:t>
          </w:r>
          <w:r w:rsidRPr="00C424EA">
            <w:rPr>
              <w:sz w:val="16"/>
              <w:szCs w:val="16"/>
            </w:rPr>
            <w:fldChar w:fldCharType="end"/>
          </w:r>
          <w:r w:rsidRPr="00C424EA">
            <w:rPr>
              <w:sz w:val="16"/>
              <w:szCs w:val="16"/>
            </w:rPr>
            <w:t xml:space="preserve"> / </w:t>
          </w:r>
          <w:r w:rsidRPr="00C424EA">
            <w:rPr>
              <w:sz w:val="16"/>
              <w:szCs w:val="16"/>
            </w:rPr>
            <w:fldChar w:fldCharType="begin"/>
          </w:r>
          <w:r w:rsidRPr="00C424EA">
            <w:rPr>
              <w:sz w:val="16"/>
              <w:szCs w:val="16"/>
            </w:rPr>
            <w:instrText xml:space="preserve"> NUMPAGES   \* MERGEFORMAT </w:instrText>
          </w:r>
          <w:r w:rsidRPr="00C424EA">
            <w:rPr>
              <w:sz w:val="16"/>
              <w:szCs w:val="16"/>
            </w:rPr>
            <w:fldChar w:fldCharType="separate"/>
          </w:r>
          <w:r w:rsidR="00826129">
            <w:rPr>
              <w:noProof/>
              <w:sz w:val="16"/>
              <w:szCs w:val="16"/>
            </w:rPr>
            <w:t>3</w:t>
          </w:r>
          <w:r w:rsidRPr="00C424EA">
            <w:rPr>
              <w:noProof/>
              <w:sz w:val="16"/>
              <w:szCs w:val="16"/>
            </w:rPr>
            <w:fldChar w:fldCharType="end"/>
          </w:r>
        </w:p>
      </w:tc>
    </w:tr>
  </w:tbl>
  <w:p w:rsidR="00B72812" w:rsidRPr="000B65C7" w:rsidRDefault="00B72812" w:rsidP="000B65C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6FF" w:rsidRDefault="006046FF" w:rsidP="00764006">
      <w:pPr>
        <w:spacing w:line="240" w:lineRule="auto"/>
      </w:pPr>
      <w:r>
        <w:separator/>
      </w:r>
    </w:p>
  </w:footnote>
  <w:footnote w:type="continuationSeparator" w:id="0">
    <w:p w:rsidR="006046FF" w:rsidRDefault="006046FF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812" w:rsidRDefault="00B72812" w:rsidP="00C54F6A">
    <w:pPr>
      <w:pStyle w:val="Dokumententitel"/>
    </w:pPr>
  </w:p>
  <w:p w:rsidR="00B72812" w:rsidRPr="00C15D91" w:rsidRDefault="00B72812" w:rsidP="00C54F6A">
    <w:pPr>
      <w:pStyle w:val="Dokumententitel"/>
    </w:pPr>
    <w:r>
      <w:rPr>
        <w:lang w:eastAsia="de-AT"/>
      </w:rPr>
      <w:drawing>
        <wp:anchor distT="0" distB="0" distL="114300" distR="114300" simplePos="0" relativeHeight="251659264" behindDoc="0" locked="0" layoutInCell="1" allowOverlap="1" wp14:anchorId="114A6267" wp14:editId="6DADB925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5FE4">
      <w:rPr>
        <w:lang w:eastAsia="de-AT"/>
      </w:rPr>
      <w:t>Pressemitteilung</w:t>
    </w:r>
  </w:p>
  <w:p w:rsidR="00B72812" w:rsidRPr="00C54F6A" w:rsidRDefault="00B72812" w:rsidP="00743B0E">
    <w:pPr>
      <w:pStyle w:val="Kopfzeile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A68047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70673"/>
    <w:multiLevelType w:val="hybridMultilevel"/>
    <w:tmpl w:val="21D2D8E2"/>
    <w:lvl w:ilvl="0" w:tplc="02AE323E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7F321A1"/>
    <w:multiLevelType w:val="hybridMultilevel"/>
    <w:tmpl w:val="C6CE4F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71196"/>
    <w:multiLevelType w:val="hybridMultilevel"/>
    <w:tmpl w:val="A1ACE5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12380"/>
    <w:multiLevelType w:val="hybridMultilevel"/>
    <w:tmpl w:val="312E2A98"/>
    <w:lvl w:ilvl="0" w:tplc="DAF21886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u w:color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66F4A50"/>
    <w:multiLevelType w:val="hybridMultilevel"/>
    <w:tmpl w:val="2836E7E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F1B95"/>
    <w:multiLevelType w:val="hybridMultilevel"/>
    <w:tmpl w:val="A26489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A5CEA"/>
    <w:multiLevelType w:val="hybridMultilevel"/>
    <w:tmpl w:val="887438C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A0E7B"/>
    <w:multiLevelType w:val="hybridMultilevel"/>
    <w:tmpl w:val="67F473B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C664C"/>
    <w:multiLevelType w:val="hybridMultilevel"/>
    <w:tmpl w:val="7254879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7B333E"/>
    <w:multiLevelType w:val="hybridMultilevel"/>
    <w:tmpl w:val="C4F69A28"/>
    <w:lvl w:ilvl="0" w:tplc="8D0A5832">
      <w:start w:val="1"/>
      <w:numFmt w:val="bullet"/>
      <w:pStyle w:val="Listenebene1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3BC24E75"/>
    <w:multiLevelType w:val="hybridMultilevel"/>
    <w:tmpl w:val="459CF16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4235B0"/>
    <w:multiLevelType w:val="hybridMultilevel"/>
    <w:tmpl w:val="9FC828C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083211"/>
    <w:multiLevelType w:val="hybridMultilevel"/>
    <w:tmpl w:val="DB9234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147DC6"/>
    <w:multiLevelType w:val="hybridMultilevel"/>
    <w:tmpl w:val="3ECC65D8"/>
    <w:lvl w:ilvl="0" w:tplc="B18A97A0">
      <w:start w:val="1"/>
      <w:numFmt w:val="bullet"/>
      <w:pStyle w:val="Listenebene2"/>
      <w:lvlText w:val=""/>
      <w:lvlJc w:val="left"/>
      <w:pPr>
        <w:ind w:left="1571" w:hanging="360"/>
      </w:pPr>
      <w:rPr>
        <w:rFonts w:ascii="Wingdings" w:hAnsi="Wingdings" w:hint="default"/>
        <w:color w:val="576066" w:themeColor="text2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4D7B22AF"/>
    <w:multiLevelType w:val="multilevel"/>
    <w:tmpl w:val="E646CAA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51A32480"/>
    <w:multiLevelType w:val="hybridMultilevel"/>
    <w:tmpl w:val="DF52E7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2B11D5"/>
    <w:multiLevelType w:val="hybridMultilevel"/>
    <w:tmpl w:val="5978B4A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240436"/>
    <w:multiLevelType w:val="hybridMultilevel"/>
    <w:tmpl w:val="E8940438"/>
    <w:lvl w:ilvl="0" w:tplc="FBD6C666">
      <w:start w:val="1"/>
      <w:numFmt w:val="bullet"/>
      <w:pStyle w:val="Listenebene3"/>
      <w:lvlText w:val=""/>
      <w:lvlJc w:val="left"/>
      <w:pPr>
        <w:ind w:left="1931" w:hanging="360"/>
      </w:pPr>
      <w:rPr>
        <w:rFonts w:ascii="Wingdings" w:hAnsi="Wingdings" w:hint="default"/>
        <w:color w:val="949E9E" w:themeColor="background2" w:themeShade="BF"/>
      </w:rPr>
    </w:lvl>
    <w:lvl w:ilvl="1" w:tplc="0407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6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3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053" w:hanging="360"/>
      </w:pPr>
      <w:rPr>
        <w:rFonts w:ascii="Wingdings" w:hAnsi="Wingdings" w:hint="default"/>
      </w:rPr>
    </w:lvl>
  </w:abstractNum>
  <w:abstractNum w:abstractNumId="19" w15:restartNumberingAfterBreak="0">
    <w:nsid w:val="604E6C7D"/>
    <w:multiLevelType w:val="hybridMultilevel"/>
    <w:tmpl w:val="7756B0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536B36"/>
    <w:multiLevelType w:val="hybridMultilevel"/>
    <w:tmpl w:val="88A81478"/>
    <w:lvl w:ilvl="0" w:tplc="0407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673F37A7"/>
    <w:multiLevelType w:val="hybridMultilevel"/>
    <w:tmpl w:val="7BC841F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74048E"/>
    <w:multiLevelType w:val="hybridMultilevel"/>
    <w:tmpl w:val="D4205B8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B245B1"/>
    <w:multiLevelType w:val="hybridMultilevel"/>
    <w:tmpl w:val="65B2B582"/>
    <w:lvl w:ilvl="0" w:tplc="E55C8E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4"/>
  </w:num>
  <w:num w:numId="4">
    <w:abstractNumId w:val="18"/>
  </w:num>
  <w:num w:numId="5">
    <w:abstractNumId w:val="20"/>
  </w:num>
  <w:num w:numId="6">
    <w:abstractNumId w:val="4"/>
  </w:num>
  <w:num w:numId="7">
    <w:abstractNumId w:val="1"/>
  </w:num>
  <w:num w:numId="8">
    <w:abstractNumId w:val="17"/>
  </w:num>
  <w:num w:numId="9">
    <w:abstractNumId w:val="6"/>
  </w:num>
  <w:num w:numId="10">
    <w:abstractNumId w:val="22"/>
  </w:num>
  <w:num w:numId="11">
    <w:abstractNumId w:val="12"/>
  </w:num>
  <w:num w:numId="12">
    <w:abstractNumId w:val="8"/>
  </w:num>
  <w:num w:numId="13">
    <w:abstractNumId w:val="5"/>
  </w:num>
  <w:num w:numId="14">
    <w:abstractNumId w:val="16"/>
  </w:num>
  <w:num w:numId="15">
    <w:abstractNumId w:val="2"/>
  </w:num>
  <w:num w:numId="16">
    <w:abstractNumId w:val="3"/>
  </w:num>
  <w:num w:numId="17">
    <w:abstractNumId w:val="0"/>
  </w:num>
  <w:num w:numId="18">
    <w:abstractNumId w:val="9"/>
  </w:num>
  <w:num w:numId="19">
    <w:abstractNumId w:val="11"/>
  </w:num>
  <w:num w:numId="20">
    <w:abstractNumId w:val="19"/>
  </w:num>
  <w:num w:numId="21">
    <w:abstractNumId w:val="13"/>
  </w:num>
  <w:num w:numId="22">
    <w:abstractNumId w:val="23"/>
  </w:num>
  <w:num w:numId="23">
    <w:abstractNumId w:val="21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de-DE" w:vendorID="64" w:dllVersion="0" w:nlCheck="1" w:checkStyle="0"/>
  <w:activeWritingStyle w:appName="MSWord" w:lang="de-AT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0"/>
  <w:activeWritingStyle w:appName="MSWord" w:lang="de-AT" w:vendorID="64" w:dllVersion="131078" w:nlCheck="1" w:checkStyle="0"/>
  <w:activeWritingStyle w:appName="MSWord" w:lang="en-AU" w:vendorID="64" w:dllVersion="131078" w:nlCheck="1" w:checkStyle="1"/>
  <w:proofState w:spelling="clean" w:grammar="clean"/>
  <w:revisionView w:markup="0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D6"/>
    <w:rsid w:val="00002008"/>
    <w:rsid w:val="00002AC7"/>
    <w:rsid w:val="00007FC6"/>
    <w:rsid w:val="00010D99"/>
    <w:rsid w:val="00010E02"/>
    <w:rsid w:val="00011AC1"/>
    <w:rsid w:val="00011F25"/>
    <w:rsid w:val="00011FD5"/>
    <w:rsid w:val="00012D34"/>
    <w:rsid w:val="00013BFA"/>
    <w:rsid w:val="00014E8D"/>
    <w:rsid w:val="00015103"/>
    <w:rsid w:val="000152EB"/>
    <w:rsid w:val="00016F58"/>
    <w:rsid w:val="000209B3"/>
    <w:rsid w:val="00020BDA"/>
    <w:rsid w:val="00021273"/>
    <w:rsid w:val="00021301"/>
    <w:rsid w:val="000220DD"/>
    <w:rsid w:val="000221B8"/>
    <w:rsid w:val="000221DE"/>
    <w:rsid w:val="000223E5"/>
    <w:rsid w:val="0002258B"/>
    <w:rsid w:val="000236F9"/>
    <w:rsid w:val="00025C18"/>
    <w:rsid w:val="00025FEC"/>
    <w:rsid w:val="00026DE3"/>
    <w:rsid w:val="00027423"/>
    <w:rsid w:val="000304C0"/>
    <w:rsid w:val="00030C83"/>
    <w:rsid w:val="000362EF"/>
    <w:rsid w:val="0003778F"/>
    <w:rsid w:val="00037DD1"/>
    <w:rsid w:val="00040809"/>
    <w:rsid w:val="00041122"/>
    <w:rsid w:val="000417F9"/>
    <w:rsid w:val="00041EC3"/>
    <w:rsid w:val="00042EEB"/>
    <w:rsid w:val="00043476"/>
    <w:rsid w:val="00043B95"/>
    <w:rsid w:val="00044356"/>
    <w:rsid w:val="00044D72"/>
    <w:rsid w:val="0004523A"/>
    <w:rsid w:val="00045C9C"/>
    <w:rsid w:val="00045F47"/>
    <w:rsid w:val="00047282"/>
    <w:rsid w:val="00047F30"/>
    <w:rsid w:val="00051B1D"/>
    <w:rsid w:val="000522C7"/>
    <w:rsid w:val="00053EC2"/>
    <w:rsid w:val="00055139"/>
    <w:rsid w:val="00055611"/>
    <w:rsid w:val="00055AC1"/>
    <w:rsid w:val="00056AA7"/>
    <w:rsid w:val="00057531"/>
    <w:rsid w:val="00060901"/>
    <w:rsid w:val="00061BDB"/>
    <w:rsid w:val="00064A27"/>
    <w:rsid w:val="00064F2D"/>
    <w:rsid w:val="000662F5"/>
    <w:rsid w:val="00066599"/>
    <w:rsid w:val="0006731A"/>
    <w:rsid w:val="00067ABB"/>
    <w:rsid w:val="00071B58"/>
    <w:rsid w:val="0007431B"/>
    <w:rsid w:val="00074502"/>
    <w:rsid w:val="00074923"/>
    <w:rsid w:val="00076C37"/>
    <w:rsid w:val="000809E8"/>
    <w:rsid w:val="00082003"/>
    <w:rsid w:val="0008361B"/>
    <w:rsid w:val="000851A7"/>
    <w:rsid w:val="00086319"/>
    <w:rsid w:val="00086DCB"/>
    <w:rsid w:val="00087166"/>
    <w:rsid w:val="0008730F"/>
    <w:rsid w:val="00092057"/>
    <w:rsid w:val="00092354"/>
    <w:rsid w:val="00092A61"/>
    <w:rsid w:val="00092EF8"/>
    <w:rsid w:val="000949FC"/>
    <w:rsid w:val="00094D4C"/>
    <w:rsid w:val="00095936"/>
    <w:rsid w:val="000966B7"/>
    <w:rsid w:val="0009689E"/>
    <w:rsid w:val="00097109"/>
    <w:rsid w:val="000A0D43"/>
    <w:rsid w:val="000A0FF3"/>
    <w:rsid w:val="000A1858"/>
    <w:rsid w:val="000A22BD"/>
    <w:rsid w:val="000A267E"/>
    <w:rsid w:val="000A3054"/>
    <w:rsid w:val="000A33C6"/>
    <w:rsid w:val="000A3DB4"/>
    <w:rsid w:val="000A46E2"/>
    <w:rsid w:val="000A579F"/>
    <w:rsid w:val="000A5D32"/>
    <w:rsid w:val="000A6CE7"/>
    <w:rsid w:val="000A6FF9"/>
    <w:rsid w:val="000A77BB"/>
    <w:rsid w:val="000B2B18"/>
    <w:rsid w:val="000B4185"/>
    <w:rsid w:val="000B5A93"/>
    <w:rsid w:val="000B5C66"/>
    <w:rsid w:val="000B6542"/>
    <w:rsid w:val="000B65C7"/>
    <w:rsid w:val="000B65E5"/>
    <w:rsid w:val="000B74A6"/>
    <w:rsid w:val="000B74E7"/>
    <w:rsid w:val="000B7FAB"/>
    <w:rsid w:val="000C14A0"/>
    <w:rsid w:val="000C3087"/>
    <w:rsid w:val="000C38EE"/>
    <w:rsid w:val="000C3977"/>
    <w:rsid w:val="000C3DD8"/>
    <w:rsid w:val="000C5589"/>
    <w:rsid w:val="000C581E"/>
    <w:rsid w:val="000D0567"/>
    <w:rsid w:val="000D07FD"/>
    <w:rsid w:val="000D0F32"/>
    <w:rsid w:val="000D32EB"/>
    <w:rsid w:val="000D3617"/>
    <w:rsid w:val="000D3C37"/>
    <w:rsid w:val="000D4724"/>
    <w:rsid w:val="000D5EF9"/>
    <w:rsid w:val="000E0701"/>
    <w:rsid w:val="000E0C7C"/>
    <w:rsid w:val="000E1D04"/>
    <w:rsid w:val="000E20AF"/>
    <w:rsid w:val="000E2AD9"/>
    <w:rsid w:val="000E33BA"/>
    <w:rsid w:val="000E33FB"/>
    <w:rsid w:val="000E3560"/>
    <w:rsid w:val="000E43DC"/>
    <w:rsid w:val="000E48E5"/>
    <w:rsid w:val="000E4B36"/>
    <w:rsid w:val="000E75D4"/>
    <w:rsid w:val="000F2C7A"/>
    <w:rsid w:val="000F3959"/>
    <w:rsid w:val="000F5D6A"/>
    <w:rsid w:val="000F632A"/>
    <w:rsid w:val="000F6CC2"/>
    <w:rsid w:val="000F74BB"/>
    <w:rsid w:val="000F750C"/>
    <w:rsid w:val="000F7838"/>
    <w:rsid w:val="000F7C74"/>
    <w:rsid w:val="000F7ECD"/>
    <w:rsid w:val="00100BDA"/>
    <w:rsid w:val="00102353"/>
    <w:rsid w:val="0010383A"/>
    <w:rsid w:val="00103B57"/>
    <w:rsid w:val="00104CDF"/>
    <w:rsid w:val="00104DEA"/>
    <w:rsid w:val="0010541E"/>
    <w:rsid w:val="001061B8"/>
    <w:rsid w:val="00106523"/>
    <w:rsid w:val="001069CF"/>
    <w:rsid w:val="001113B7"/>
    <w:rsid w:val="001119B7"/>
    <w:rsid w:val="00111A67"/>
    <w:rsid w:val="001136BD"/>
    <w:rsid w:val="00113DEF"/>
    <w:rsid w:val="0011473E"/>
    <w:rsid w:val="00114EE0"/>
    <w:rsid w:val="00116B32"/>
    <w:rsid w:val="00117330"/>
    <w:rsid w:val="0012094E"/>
    <w:rsid w:val="001230A6"/>
    <w:rsid w:val="00125FEB"/>
    <w:rsid w:val="0012627D"/>
    <w:rsid w:val="00126DA1"/>
    <w:rsid w:val="00127ECE"/>
    <w:rsid w:val="001305E8"/>
    <w:rsid w:val="00130D09"/>
    <w:rsid w:val="00131A55"/>
    <w:rsid w:val="00132D13"/>
    <w:rsid w:val="001336DF"/>
    <w:rsid w:val="0013383F"/>
    <w:rsid w:val="001338DB"/>
    <w:rsid w:val="00134AF1"/>
    <w:rsid w:val="001404D7"/>
    <w:rsid w:val="00140DF0"/>
    <w:rsid w:val="00141099"/>
    <w:rsid w:val="00142015"/>
    <w:rsid w:val="00142599"/>
    <w:rsid w:val="001429F4"/>
    <w:rsid w:val="00142C72"/>
    <w:rsid w:val="00142D0C"/>
    <w:rsid w:val="00144E88"/>
    <w:rsid w:val="00147C5F"/>
    <w:rsid w:val="00151FD8"/>
    <w:rsid w:val="00152760"/>
    <w:rsid w:val="00152A09"/>
    <w:rsid w:val="001532D4"/>
    <w:rsid w:val="00153C82"/>
    <w:rsid w:val="00153D8F"/>
    <w:rsid w:val="00155AE9"/>
    <w:rsid w:val="00155DB3"/>
    <w:rsid w:val="00157367"/>
    <w:rsid w:val="00157D30"/>
    <w:rsid w:val="00162ADF"/>
    <w:rsid w:val="00162D14"/>
    <w:rsid w:val="00162FE9"/>
    <w:rsid w:val="001635F5"/>
    <w:rsid w:val="001651A2"/>
    <w:rsid w:val="00165945"/>
    <w:rsid w:val="00165988"/>
    <w:rsid w:val="00165EB0"/>
    <w:rsid w:val="001671D5"/>
    <w:rsid w:val="0016742A"/>
    <w:rsid w:val="001702C8"/>
    <w:rsid w:val="0017041B"/>
    <w:rsid w:val="00170529"/>
    <w:rsid w:val="00170957"/>
    <w:rsid w:val="00170BD6"/>
    <w:rsid w:val="00170E3F"/>
    <w:rsid w:val="001713BB"/>
    <w:rsid w:val="001744EA"/>
    <w:rsid w:val="001754C6"/>
    <w:rsid w:val="001806F8"/>
    <w:rsid w:val="00180B8A"/>
    <w:rsid w:val="00180BD9"/>
    <w:rsid w:val="001823FD"/>
    <w:rsid w:val="00182747"/>
    <w:rsid w:val="00183067"/>
    <w:rsid w:val="001832C9"/>
    <w:rsid w:val="00184021"/>
    <w:rsid w:val="0018476A"/>
    <w:rsid w:val="00184C9A"/>
    <w:rsid w:val="00185240"/>
    <w:rsid w:val="001858FA"/>
    <w:rsid w:val="00185AD7"/>
    <w:rsid w:val="00185FCF"/>
    <w:rsid w:val="001866FC"/>
    <w:rsid w:val="00186DCA"/>
    <w:rsid w:val="001877D6"/>
    <w:rsid w:val="001900F5"/>
    <w:rsid w:val="001905C1"/>
    <w:rsid w:val="0019186D"/>
    <w:rsid w:val="00191D7D"/>
    <w:rsid w:val="00192F99"/>
    <w:rsid w:val="0019426A"/>
    <w:rsid w:val="00194327"/>
    <w:rsid w:val="00194BC4"/>
    <w:rsid w:val="00195591"/>
    <w:rsid w:val="00195BA1"/>
    <w:rsid w:val="00197269"/>
    <w:rsid w:val="001A0128"/>
    <w:rsid w:val="001A12C6"/>
    <w:rsid w:val="001A2DCB"/>
    <w:rsid w:val="001A33BD"/>
    <w:rsid w:val="001A4166"/>
    <w:rsid w:val="001A58D9"/>
    <w:rsid w:val="001A6800"/>
    <w:rsid w:val="001A6E46"/>
    <w:rsid w:val="001A743C"/>
    <w:rsid w:val="001A7904"/>
    <w:rsid w:val="001B0DAB"/>
    <w:rsid w:val="001B28D5"/>
    <w:rsid w:val="001B3772"/>
    <w:rsid w:val="001B450B"/>
    <w:rsid w:val="001B46E9"/>
    <w:rsid w:val="001B4929"/>
    <w:rsid w:val="001B4CD8"/>
    <w:rsid w:val="001B7EEA"/>
    <w:rsid w:val="001C050F"/>
    <w:rsid w:val="001C1838"/>
    <w:rsid w:val="001C1AC7"/>
    <w:rsid w:val="001C40DE"/>
    <w:rsid w:val="001C5298"/>
    <w:rsid w:val="001C7547"/>
    <w:rsid w:val="001C77BA"/>
    <w:rsid w:val="001D1169"/>
    <w:rsid w:val="001D3742"/>
    <w:rsid w:val="001D3C48"/>
    <w:rsid w:val="001D3DA5"/>
    <w:rsid w:val="001D57B5"/>
    <w:rsid w:val="001D69D1"/>
    <w:rsid w:val="001D7887"/>
    <w:rsid w:val="001D7B5D"/>
    <w:rsid w:val="001E1155"/>
    <w:rsid w:val="001E22B6"/>
    <w:rsid w:val="001E2746"/>
    <w:rsid w:val="001E28E9"/>
    <w:rsid w:val="001E2A74"/>
    <w:rsid w:val="001E34A5"/>
    <w:rsid w:val="001E6173"/>
    <w:rsid w:val="001E6404"/>
    <w:rsid w:val="001E7FE9"/>
    <w:rsid w:val="001F0657"/>
    <w:rsid w:val="001F08AF"/>
    <w:rsid w:val="001F1959"/>
    <w:rsid w:val="001F2A46"/>
    <w:rsid w:val="001F3376"/>
    <w:rsid w:val="001F33A1"/>
    <w:rsid w:val="001F3E5B"/>
    <w:rsid w:val="002017CF"/>
    <w:rsid w:val="002025D0"/>
    <w:rsid w:val="00202A96"/>
    <w:rsid w:val="00202C35"/>
    <w:rsid w:val="0020344F"/>
    <w:rsid w:val="00203677"/>
    <w:rsid w:val="00205DAD"/>
    <w:rsid w:val="00212AB2"/>
    <w:rsid w:val="00213206"/>
    <w:rsid w:val="00213434"/>
    <w:rsid w:val="00213872"/>
    <w:rsid w:val="00213DEE"/>
    <w:rsid w:val="00214367"/>
    <w:rsid w:val="00215B86"/>
    <w:rsid w:val="00220326"/>
    <w:rsid w:val="0022082E"/>
    <w:rsid w:val="00220DA8"/>
    <w:rsid w:val="002217E3"/>
    <w:rsid w:val="00221A42"/>
    <w:rsid w:val="00221B43"/>
    <w:rsid w:val="00222AA7"/>
    <w:rsid w:val="0022343C"/>
    <w:rsid w:val="00223EA8"/>
    <w:rsid w:val="0022464C"/>
    <w:rsid w:val="00226B41"/>
    <w:rsid w:val="0022768C"/>
    <w:rsid w:val="002327A2"/>
    <w:rsid w:val="00232F8E"/>
    <w:rsid w:val="00235CF7"/>
    <w:rsid w:val="0023663F"/>
    <w:rsid w:val="002413CA"/>
    <w:rsid w:val="00241A91"/>
    <w:rsid w:val="00242A47"/>
    <w:rsid w:val="00242B17"/>
    <w:rsid w:val="00244004"/>
    <w:rsid w:val="0024402E"/>
    <w:rsid w:val="00244AB2"/>
    <w:rsid w:val="0024512C"/>
    <w:rsid w:val="00245527"/>
    <w:rsid w:val="00246F8E"/>
    <w:rsid w:val="00247B61"/>
    <w:rsid w:val="00250BA2"/>
    <w:rsid w:val="00251AD5"/>
    <w:rsid w:val="00252142"/>
    <w:rsid w:val="00252769"/>
    <w:rsid w:val="00256A53"/>
    <w:rsid w:val="002601B9"/>
    <w:rsid w:val="00260C57"/>
    <w:rsid w:val="00262133"/>
    <w:rsid w:val="00262F29"/>
    <w:rsid w:val="00263D5C"/>
    <w:rsid w:val="00263FC4"/>
    <w:rsid w:val="002642F9"/>
    <w:rsid w:val="0026487A"/>
    <w:rsid w:val="00264C02"/>
    <w:rsid w:val="00264FCF"/>
    <w:rsid w:val="0026530E"/>
    <w:rsid w:val="00265358"/>
    <w:rsid w:val="0027242D"/>
    <w:rsid w:val="00273328"/>
    <w:rsid w:val="00273631"/>
    <w:rsid w:val="002738A2"/>
    <w:rsid w:val="002739D4"/>
    <w:rsid w:val="002739DA"/>
    <w:rsid w:val="00274EE1"/>
    <w:rsid w:val="0027597E"/>
    <w:rsid w:val="00275A13"/>
    <w:rsid w:val="00280D75"/>
    <w:rsid w:val="002820AB"/>
    <w:rsid w:val="002871F3"/>
    <w:rsid w:val="00287461"/>
    <w:rsid w:val="002908AA"/>
    <w:rsid w:val="002909B6"/>
    <w:rsid w:val="00293315"/>
    <w:rsid w:val="0029411B"/>
    <w:rsid w:val="0029513A"/>
    <w:rsid w:val="00295858"/>
    <w:rsid w:val="00296398"/>
    <w:rsid w:val="002A00C3"/>
    <w:rsid w:val="002A1224"/>
    <w:rsid w:val="002A3009"/>
    <w:rsid w:val="002A3230"/>
    <w:rsid w:val="002A35F6"/>
    <w:rsid w:val="002A3ACB"/>
    <w:rsid w:val="002A3B95"/>
    <w:rsid w:val="002A564B"/>
    <w:rsid w:val="002A63CD"/>
    <w:rsid w:val="002A6730"/>
    <w:rsid w:val="002A6F1E"/>
    <w:rsid w:val="002A7A17"/>
    <w:rsid w:val="002A7D7D"/>
    <w:rsid w:val="002B0793"/>
    <w:rsid w:val="002B21E2"/>
    <w:rsid w:val="002B4B19"/>
    <w:rsid w:val="002C0149"/>
    <w:rsid w:val="002C0832"/>
    <w:rsid w:val="002C1269"/>
    <w:rsid w:val="002C265D"/>
    <w:rsid w:val="002C36E5"/>
    <w:rsid w:val="002C4112"/>
    <w:rsid w:val="002C652E"/>
    <w:rsid w:val="002C69C9"/>
    <w:rsid w:val="002D039B"/>
    <w:rsid w:val="002D1970"/>
    <w:rsid w:val="002D44D3"/>
    <w:rsid w:val="002D499C"/>
    <w:rsid w:val="002D5361"/>
    <w:rsid w:val="002D6158"/>
    <w:rsid w:val="002E58ED"/>
    <w:rsid w:val="002E7517"/>
    <w:rsid w:val="002E789B"/>
    <w:rsid w:val="002F3A9A"/>
    <w:rsid w:val="002F43AF"/>
    <w:rsid w:val="002F4A3D"/>
    <w:rsid w:val="002F4DC4"/>
    <w:rsid w:val="002F5287"/>
    <w:rsid w:val="002F55CE"/>
    <w:rsid w:val="002F565F"/>
    <w:rsid w:val="002F712A"/>
    <w:rsid w:val="00300B08"/>
    <w:rsid w:val="00301779"/>
    <w:rsid w:val="00303F63"/>
    <w:rsid w:val="0030411A"/>
    <w:rsid w:val="00305C14"/>
    <w:rsid w:val="0030647D"/>
    <w:rsid w:val="003107A7"/>
    <w:rsid w:val="00310975"/>
    <w:rsid w:val="00311F54"/>
    <w:rsid w:val="003126CB"/>
    <w:rsid w:val="00312E2D"/>
    <w:rsid w:val="003143E2"/>
    <w:rsid w:val="00314A98"/>
    <w:rsid w:val="00315732"/>
    <w:rsid w:val="00316C9A"/>
    <w:rsid w:val="00317CAA"/>
    <w:rsid w:val="00320511"/>
    <w:rsid w:val="00321EEF"/>
    <w:rsid w:val="00322CCA"/>
    <w:rsid w:val="003238A9"/>
    <w:rsid w:val="0032656C"/>
    <w:rsid w:val="00330582"/>
    <w:rsid w:val="00331183"/>
    <w:rsid w:val="003327F2"/>
    <w:rsid w:val="00333BBC"/>
    <w:rsid w:val="003349CD"/>
    <w:rsid w:val="00334D5E"/>
    <w:rsid w:val="00335A41"/>
    <w:rsid w:val="00335DC4"/>
    <w:rsid w:val="003363D4"/>
    <w:rsid w:val="00336D99"/>
    <w:rsid w:val="00336E0A"/>
    <w:rsid w:val="00337AF6"/>
    <w:rsid w:val="00340066"/>
    <w:rsid w:val="00340165"/>
    <w:rsid w:val="00340AD4"/>
    <w:rsid w:val="00341C96"/>
    <w:rsid w:val="0034316E"/>
    <w:rsid w:val="00345413"/>
    <w:rsid w:val="00352A60"/>
    <w:rsid w:val="00352D7B"/>
    <w:rsid w:val="003533A3"/>
    <w:rsid w:val="00353640"/>
    <w:rsid w:val="00353A88"/>
    <w:rsid w:val="003541AF"/>
    <w:rsid w:val="00354454"/>
    <w:rsid w:val="00354CBD"/>
    <w:rsid w:val="00356625"/>
    <w:rsid w:val="0035675D"/>
    <w:rsid w:val="003600A8"/>
    <w:rsid w:val="00361BF5"/>
    <w:rsid w:val="0036647A"/>
    <w:rsid w:val="00367F43"/>
    <w:rsid w:val="00367FC5"/>
    <w:rsid w:val="0037015F"/>
    <w:rsid w:val="00370EEF"/>
    <w:rsid w:val="0037168C"/>
    <w:rsid w:val="00371870"/>
    <w:rsid w:val="00372A13"/>
    <w:rsid w:val="00373261"/>
    <w:rsid w:val="003738F0"/>
    <w:rsid w:val="00374534"/>
    <w:rsid w:val="00374575"/>
    <w:rsid w:val="00375EB6"/>
    <w:rsid w:val="0037613B"/>
    <w:rsid w:val="003761F1"/>
    <w:rsid w:val="003769B5"/>
    <w:rsid w:val="00377F06"/>
    <w:rsid w:val="003802D1"/>
    <w:rsid w:val="00381F9E"/>
    <w:rsid w:val="00382EDF"/>
    <w:rsid w:val="003835AA"/>
    <w:rsid w:val="0038468A"/>
    <w:rsid w:val="003856E8"/>
    <w:rsid w:val="00386B3D"/>
    <w:rsid w:val="00386C0E"/>
    <w:rsid w:val="00387E52"/>
    <w:rsid w:val="00390644"/>
    <w:rsid w:val="0039107D"/>
    <w:rsid w:val="00392B81"/>
    <w:rsid w:val="00394360"/>
    <w:rsid w:val="0039528D"/>
    <w:rsid w:val="00396273"/>
    <w:rsid w:val="003977E0"/>
    <w:rsid w:val="003A1305"/>
    <w:rsid w:val="003A1D5D"/>
    <w:rsid w:val="003A23C4"/>
    <w:rsid w:val="003A3108"/>
    <w:rsid w:val="003A35D1"/>
    <w:rsid w:val="003A46B9"/>
    <w:rsid w:val="003A4F67"/>
    <w:rsid w:val="003A5CDA"/>
    <w:rsid w:val="003A6D30"/>
    <w:rsid w:val="003A7BFA"/>
    <w:rsid w:val="003B110C"/>
    <w:rsid w:val="003B2120"/>
    <w:rsid w:val="003B2F92"/>
    <w:rsid w:val="003B47D3"/>
    <w:rsid w:val="003B509C"/>
    <w:rsid w:val="003B50A5"/>
    <w:rsid w:val="003B5271"/>
    <w:rsid w:val="003B6D7B"/>
    <w:rsid w:val="003B7A94"/>
    <w:rsid w:val="003C0CE6"/>
    <w:rsid w:val="003C12E8"/>
    <w:rsid w:val="003C1FED"/>
    <w:rsid w:val="003C2604"/>
    <w:rsid w:val="003C3102"/>
    <w:rsid w:val="003C4E9D"/>
    <w:rsid w:val="003C543D"/>
    <w:rsid w:val="003C5D23"/>
    <w:rsid w:val="003C66B4"/>
    <w:rsid w:val="003C7889"/>
    <w:rsid w:val="003C7D5B"/>
    <w:rsid w:val="003D0607"/>
    <w:rsid w:val="003D0B8D"/>
    <w:rsid w:val="003D3DD6"/>
    <w:rsid w:val="003D3FCD"/>
    <w:rsid w:val="003D6248"/>
    <w:rsid w:val="003E002C"/>
    <w:rsid w:val="003E0736"/>
    <w:rsid w:val="003E0B49"/>
    <w:rsid w:val="003E0F62"/>
    <w:rsid w:val="003E12C1"/>
    <w:rsid w:val="003E2BD2"/>
    <w:rsid w:val="003E3F4D"/>
    <w:rsid w:val="003E4EAF"/>
    <w:rsid w:val="003E5E84"/>
    <w:rsid w:val="003E6164"/>
    <w:rsid w:val="003E63D8"/>
    <w:rsid w:val="003F1256"/>
    <w:rsid w:val="003F1D71"/>
    <w:rsid w:val="003F487B"/>
    <w:rsid w:val="003F4D22"/>
    <w:rsid w:val="003F5554"/>
    <w:rsid w:val="003F74CD"/>
    <w:rsid w:val="003F7FEF"/>
    <w:rsid w:val="00401382"/>
    <w:rsid w:val="00401817"/>
    <w:rsid w:val="004022C2"/>
    <w:rsid w:val="00402334"/>
    <w:rsid w:val="00406298"/>
    <w:rsid w:val="0040634E"/>
    <w:rsid w:val="0040644C"/>
    <w:rsid w:val="004067A6"/>
    <w:rsid w:val="0040728C"/>
    <w:rsid w:val="00407817"/>
    <w:rsid w:val="00412090"/>
    <w:rsid w:val="00413E54"/>
    <w:rsid w:val="00415EE9"/>
    <w:rsid w:val="00416095"/>
    <w:rsid w:val="0042095D"/>
    <w:rsid w:val="004213DC"/>
    <w:rsid w:val="00421BE2"/>
    <w:rsid w:val="004233B4"/>
    <w:rsid w:val="004242C5"/>
    <w:rsid w:val="004242D0"/>
    <w:rsid w:val="004265B6"/>
    <w:rsid w:val="004267E4"/>
    <w:rsid w:val="00426A92"/>
    <w:rsid w:val="00426DF6"/>
    <w:rsid w:val="004272DB"/>
    <w:rsid w:val="00427466"/>
    <w:rsid w:val="004277EE"/>
    <w:rsid w:val="004303A9"/>
    <w:rsid w:val="00431015"/>
    <w:rsid w:val="00431D51"/>
    <w:rsid w:val="0043280C"/>
    <w:rsid w:val="00432AFB"/>
    <w:rsid w:val="0043354F"/>
    <w:rsid w:val="0043387C"/>
    <w:rsid w:val="0043609D"/>
    <w:rsid w:val="00436969"/>
    <w:rsid w:val="00437BBE"/>
    <w:rsid w:val="00437C38"/>
    <w:rsid w:val="00441894"/>
    <w:rsid w:val="00441AEC"/>
    <w:rsid w:val="0044203F"/>
    <w:rsid w:val="00442117"/>
    <w:rsid w:val="00443473"/>
    <w:rsid w:val="0044393D"/>
    <w:rsid w:val="004439E0"/>
    <w:rsid w:val="00445563"/>
    <w:rsid w:val="00445CE3"/>
    <w:rsid w:val="00445F41"/>
    <w:rsid w:val="00446F4E"/>
    <w:rsid w:val="00451316"/>
    <w:rsid w:val="00451FDA"/>
    <w:rsid w:val="004521B9"/>
    <w:rsid w:val="00453D91"/>
    <w:rsid w:val="00453F5D"/>
    <w:rsid w:val="00454B07"/>
    <w:rsid w:val="004551DA"/>
    <w:rsid w:val="00456A9F"/>
    <w:rsid w:val="00456CDC"/>
    <w:rsid w:val="004600D9"/>
    <w:rsid w:val="004606C2"/>
    <w:rsid w:val="0046071F"/>
    <w:rsid w:val="00460F45"/>
    <w:rsid w:val="004610E8"/>
    <w:rsid w:val="004612C8"/>
    <w:rsid w:val="00461EA5"/>
    <w:rsid w:val="00462574"/>
    <w:rsid w:val="00462BBC"/>
    <w:rsid w:val="0046417C"/>
    <w:rsid w:val="00464F70"/>
    <w:rsid w:val="004713CE"/>
    <w:rsid w:val="00471C9D"/>
    <w:rsid w:val="00471E85"/>
    <w:rsid w:val="004736D0"/>
    <w:rsid w:val="00473B5A"/>
    <w:rsid w:val="004746BE"/>
    <w:rsid w:val="00475D53"/>
    <w:rsid w:val="0047613B"/>
    <w:rsid w:val="0048140A"/>
    <w:rsid w:val="004831C9"/>
    <w:rsid w:val="004832B0"/>
    <w:rsid w:val="00483405"/>
    <w:rsid w:val="0048357E"/>
    <w:rsid w:val="0048380F"/>
    <w:rsid w:val="00486900"/>
    <w:rsid w:val="004876C1"/>
    <w:rsid w:val="00487C26"/>
    <w:rsid w:val="004903C0"/>
    <w:rsid w:val="00490717"/>
    <w:rsid w:val="00490A26"/>
    <w:rsid w:val="00491D27"/>
    <w:rsid w:val="0049427C"/>
    <w:rsid w:val="00494BF3"/>
    <w:rsid w:val="0049726A"/>
    <w:rsid w:val="00497FF7"/>
    <w:rsid w:val="004A3FD4"/>
    <w:rsid w:val="004A46F5"/>
    <w:rsid w:val="004A474F"/>
    <w:rsid w:val="004A6B96"/>
    <w:rsid w:val="004A785D"/>
    <w:rsid w:val="004A7A0D"/>
    <w:rsid w:val="004B16B8"/>
    <w:rsid w:val="004B219C"/>
    <w:rsid w:val="004B21DF"/>
    <w:rsid w:val="004B27D8"/>
    <w:rsid w:val="004B3F79"/>
    <w:rsid w:val="004B4A07"/>
    <w:rsid w:val="004B6E67"/>
    <w:rsid w:val="004C0508"/>
    <w:rsid w:val="004C06A9"/>
    <w:rsid w:val="004C07E3"/>
    <w:rsid w:val="004C2225"/>
    <w:rsid w:val="004C4ACF"/>
    <w:rsid w:val="004C4E49"/>
    <w:rsid w:val="004C518C"/>
    <w:rsid w:val="004C564E"/>
    <w:rsid w:val="004C65A3"/>
    <w:rsid w:val="004C675F"/>
    <w:rsid w:val="004C74E5"/>
    <w:rsid w:val="004D2860"/>
    <w:rsid w:val="004D3103"/>
    <w:rsid w:val="004D3264"/>
    <w:rsid w:val="004D3481"/>
    <w:rsid w:val="004D52CF"/>
    <w:rsid w:val="004D54C7"/>
    <w:rsid w:val="004D5F4A"/>
    <w:rsid w:val="004D6591"/>
    <w:rsid w:val="004D7FC9"/>
    <w:rsid w:val="004E12DD"/>
    <w:rsid w:val="004E241D"/>
    <w:rsid w:val="004E3571"/>
    <w:rsid w:val="004E47DE"/>
    <w:rsid w:val="004E4F4C"/>
    <w:rsid w:val="004E53E3"/>
    <w:rsid w:val="004E6250"/>
    <w:rsid w:val="004E6B8D"/>
    <w:rsid w:val="004E6F92"/>
    <w:rsid w:val="004E7AC4"/>
    <w:rsid w:val="004E7C4A"/>
    <w:rsid w:val="004F3F04"/>
    <w:rsid w:val="004F4715"/>
    <w:rsid w:val="004F4796"/>
    <w:rsid w:val="004F4842"/>
    <w:rsid w:val="004F4BFF"/>
    <w:rsid w:val="004F6224"/>
    <w:rsid w:val="004F6ECF"/>
    <w:rsid w:val="0050153C"/>
    <w:rsid w:val="0050225B"/>
    <w:rsid w:val="00503329"/>
    <w:rsid w:val="0050424B"/>
    <w:rsid w:val="005054EF"/>
    <w:rsid w:val="00505CB4"/>
    <w:rsid w:val="0050713A"/>
    <w:rsid w:val="00507251"/>
    <w:rsid w:val="005136AB"/>
    <w:rsid w:val="00513E41"/>
    <w:rsid w:val="005142E3"/>
    <w:rsid w:val="00517852"/>
    <w:rsid w:val="005179EA"/>
    <w:rsid w:val="00521351"/>
    <w:rsid w:val="00521C19"/>
    <w:rsid w:val="00523149"/>
    <w:rsid w:val="005238D5"/>
    <w:rsid w:val="005248E5"/>
    <w:rsid w:val="0052559B"/>
    <w:rsid w:val="00532212"/>
    <w:rsid w:val="005331E2"/>
    <w:rsid w:val="00534D59"/>
    <w:rsid w:val="00537584"/>
    <w:rsid w:val="00540102"/>
    <w:rsid w:val="005401C3"/>
    <w:rsid w:val="00542857"/>
    <w:rsid w:val="0054291F"/>
    <w:rsid w:val="00542C87"/>
    <w:rsid w:val="00543928"/>
    <w:rsid w:val="00546AC8"/>
    <w:rsid w:val="0055556C"/>
    <w:rsid w:val="0055566B"/>
    <w:rsid w:val="00556F47"/>
    <w:rsid w:val="00561958"/>
    <w:rsid w:val="0056229F"/>
    <w:rsid w:val="0056419A"/>
    <w:rsid w:val="00564D0A"/>
    <w:rsid w:val="00564F42"/>
    <w:rsid w:val="005654EE"/>
    <w:rsid w:val="00566308"/>
    <w:rsid w:val="005663A0"/>
    <w:rsid w:val="0056698F"/>
    <w:rsid w:val="00567475"/>
    <w:rsid w:val="00570D5B"/>
    <w:rsid w:val="00571727"/>
    <w:rsid w:val="005718BF"/>
    <w:rsid w:val="0057237B"/>
    <w:rsid w:val="00572ACA"/>
    <w:rsid w:val="005746B9"/>
    <w:rsid w:val="00574AF2"/>
    <w:rsid w:val="00575F0C"/>
    <w:rsid w:val="005764CE"/>
    <w:rsid w:val="00576AAB"/>
    <w:rsid w:val="0058049B"/>
    <w:rsid w:val="00581E8E"/>
    <w:rsid w:val="0058242A"/>
    <w:rsid w:val="00583B59"/>
    <w:rsid w:val="0058409A"/>
    <w:rsid w:val="0058443D"/>
    <w:rsid w:val="0058469D"/>
    <w:rsid w:val="00585363"/>
    <w:rsid w:val="0058631D"/>
    <w:rsid w:val="00591C2E"/>
    <w:rsid w:val="00591D85"/>
    <w:rsid w:val="005939BF"/>
    <w:rsid w:val="0059489A"/>
    <w:rsid w:val="00594A70"/>
    <w:rsid w:val="00595F5F"/>
    <w:rsid w:val="005977FC"/>
    <w:rsid w:val="00597ABD"/>
    <w:rsid w:val="00597EF3"/>
    <w:rsid w:val="005A0C2A"/>
    <w:rsid w:val="005A2368"/>
    <w:rsid w:val="005A2441"/>
    <w:rsid w:val="005A35E7"/>
    <w:rsid w:val="005A42B3"/>
    <w:rsid w:val="005A4860"/>
    <w:rsid w:val="005A4A98"/>
    <w:rsid w:val="005A66CE"/>
    <w:rsid w:val="005B0C02"/>
    <w:rsid w:val="005B3AB0"/>
    <w:rsid w:val="005B3F84"/>
    <w:rsid w:val="005B465A"/>
    <w:rsid w:val="005B4A80"/>
    <w:rsid w:val="005B4AB0"/>
    <w:rsid w:val="005B50C6"/>
    <w:rsid w:val="005B5337"/>
    <w:rsid w:val="005B7FEC"/>
    <w:rsid w:val="005C124D"/>
    <w:rsid w:val="005C2AD2"/>
    <w:rsid w:val="005C3C0F"/>
    <w:rsid w:val="005C40F5"/>
    <w:rsid w:val="005C423B"/>
    <w:rsid w:val="005C52BE"/>
    <w:rsid w:val="005C636B"/>
    <w:rsid w:val="005D049C"/>
    <w:rsid w:val="005D0C18"/>
    <w:rsid w:val="005D1282"/>
    <w:rsid w:val="005D13F3"/>
    <w:rsid w:val="005D2283"/>
    <w:rsid w:val="005D278E"/>
    <w:rsid w:val="005D2CEF"/>
    <w:rsid w:val="005D3E2A"/>
    <w:rsid w:val="005D4155"/>
    <w:rsid w:val="005D5099"/>
    <w:rsid w:val="005D56DA"/>
    <w:rsid w:val="005D5F47"/>
    <w:rsid w:val="005D5FBF"/>
    <w:rsid w:val="005D6166"/>
    <w:rsid w:val="005D71EC"/>
    <w:rsid w:val="005E1F5B"/>
    <w:rsid w:val="005E2271"/>
    <w:rsid w:val="005E245A"/>
    <w:rsid w:val="005E2C94"/>
    <w:rsid w:val="005E5427"/>
    <w:rsid w:val="005E5D41"/>
    <w:rsid w:val="005E5F9E"/>
    <w:rsid w:val="005E5FE4"/>
    <w:rsid w:val="005F08FA"/>
    <w:rsid w:val="005F0A3E"/>
    <w:rsid w:val="005F0CD7"/>
    <w:rsid w:val="005F1416"/>
    <w:rsid w:val="005F1EA6"/>
    <w:rsid w:val="005F23BB"/>
    <w:rsid w:val="005F24A6"/>
    <w:rsid w:val="005F275F"/>
    <w:rsid w:val="005F278F"/>
    <w:rsid w:val="005F35FC"/>
    <w:rsid w:val="005F366F"/>
    <w:rsid w:val="005F3E99"/>
    <w:rsid w:val="005F402F"/>
    <w:rsid w:val="005F44F1"/>
    <w:rsid w:val="005F473F"/>
    <w:rsid w:val="005F5A9E"/>
    <w:rsid w:val="005F7BE5"/>
    <w:rsid w:val="00600CB8"/>
    <w:rsid w:val="006021E3"/>
    <w:rsid w:val="00602E67"/>
    <w:rsid w:val="006032DA"/>
    <w:rsid w:val="006034C0"/>
    <w:rsid w:val="00603AE6"/>
    <w:rsid w:val="006046FF"/>
    <w:rsid w:val="00604918"/>
    <w:rsid w:val="00606EB8"/>
    <w:rsid w:val="0060771D"/>
    <w:rsid w:val="00610017"/>
    <w:rsid w:val="00610D92"/>
    <w:rsid w:val="0061279A"/>
    <w:rsid w:val="00612F38"/>
    <w:rsid w:val="006132D7"/>
    <w:rsid w:val="0061392A"/>
    <w:rsid w:val="00613C58"/>
    <w:rsid w:val="006142BE"/>
    <w:rsid w:val="006146EF"/>
    <w:rsid w:val="00614B22"/>
    <w:rsid w:val="006150A8"/>
    <w:rsid w:val="0061545F"/>
    <w:rsid w:val="00616C80"/>
    <w:rsid w:val="00617806"/>
    <w:rsid w:val="00620363"/>
    <w:rsid w:val="006214D4"/>
    <w:rsid w:val="006231AE"/>
    <w:rsid w:val="0062329C"/>
    <w:rsid w:val="00623474"/>
    <w:rsid w:val="0062370A"/>
    <w:rsid w:val="00623844"/>
    <w:rsid w:val="00623EDB"/>
    <w:rsid w:val="00623F09"/>
    <w:rsid w:val="0062546A"/>
    <w:rsid w:val="006257E4"/>
    <w:rsid w:val="00626565"/>
    <w:rsid w:val="00627228"/>
    <w:rsid w:val="006273C7"/>
    <w:rsid w:val="0063006D"/>
    <w:rsid w:val="00630AA6"/>
    <w:rsid w:val="0063198D"/>
    <w:rsid w:val="00632088"/>
    <w:rsid w:val="00632BC2"/>
    <w:rsid w:val="0063497A"/>
    <w:rsid w:val="00634E04"/>
    <w:rsid w:val="006377A9"/>
    <w:rsid w:val="00641763"/>
    <w:rsid w:val="006437FF"/>
    <w:rsid w:val="00643CDE"/>
    <w:rsid w:val="00644F94"/>
    <w:rsid w:val="006461B6"/>
    <w:rsid w:val="006474AB"/>
    <w:rsid w:val="00647DAE"/>
    <w:rsid w:val="00650DF4"/>
    <w:rsid w:val="006524E9"/>
    <w:rsid w:val="006527DF"/>
    <w:rsid w:val="00653F9B"/>
    <w:rsid w:val="006564C4"/>
    <w:rsid w:val="00657E3E"/>
    <w:rsid w:val="00657F6B"/>
    <w:rsid w:val="00660132"/>
    <w:rsid w:val="00660B22"/>
    <w:rsid w:val="00664198"/>
    <w:rsid w:val="00665DAD"/>
    <w:rsid w:val="0066728B"/>
    <w:rsid w:val="006672B8"/>
    <w:rsid w:val="00670BF3"/>
    <w:rsid w:val="0067197F"/>
    <w:rsid w:val="0067358E"/>
    <w:rsid w:val="00673B03"/>
    <w:rsid w:val="006741A8"/>
    <w:rsid w:val="006743DD"/>
    <w:rsid w:val="0067659E"/>
    <w:rsid w:val="00676927"/>
    <w:rsid w:val="00676996"/>
    <w:rsid w:val="00677B13"/>
    <w:rsid w:val="00677CA5"/>
    <w:rsid w:val="00680693"/>
    <w:rsid w:val="00680FBD"/>
    <w:rsid w:val="006821C8"/>
    <w:rsid w:val="00682655"/>
    <w:rsid w:val="00682A4A"/>
    <w:rsid w:val="00683619"/>
    <w:rsid w:val="0068403E"/>
    <w:rsid w:val="00685B92"/>
    <w:rsid w:val="00686C86"/>
    <w:rsid w:val="006875A6"/>
    <w:rsid w:val="00687EBE"/>
    <w:rsid w:val="006904AD"/>
    <w:rsid w:val="00690A63"/>
    <w:rsid w:val="006930D6"/>
    <w:rsid w:val="00693757"/>
    <w:rsid w:val="00694546"/>
    <w:rsid w:val="0069471F"/>
    <w:rsid w:val="006947F0"/>
    <w:rsid w:val="006955DC"/>
    <w:rsid w:val="006972C3"/>
    <w:rsid w:val="00697B6D"/>
    <w:rsid w:val="006A0F6C"/>
    <w:rsid w:val="006A109C"/>
    <w:rsid w:val="006A31AF"/>
    <w:rsid w:val="006A4762"/>
    <w:rsid w:val="006A554A"/>
    <w:rsid w:val="006A5C82"/>
    <w:rsid w:val="006A7AAB"/>
    <w:rsid w:val="006B118F"/>
    <w:rsid w:val="006B1E9A"/>
    <w:rsid w:val="006B2583"/>
    <w:rsid w:val="006B28AB"/>
    <w:rsid w:val="006B29B2"/>
    <w:rsid w:val="006B4518"/>
    <w:rsid w:val="006B4D16"/>
    <w:rsid w:val="006B4E87"/>
    <w:rsid w:val="006B611F"/>
    <w:rsid w:val="006B69CF"/>
    <w:rsid w:val="006B7887"/>
    <w:rsid w:val="006C0B00"/>
    <w:rsid w:val="006C15F7"/>
    <w:rsid w:val="006C2268"/>
    <w:rsid w:val="006C57BA"/>
    <w:rsid w:val="006C597B"/>
    <w:rsid w:val="006C6620"/>
    <w:rsid w:val="006C69EE"/>
    <w:rsid w:val="006C6F22"/>
    <w:rsid w:val="006C776C"/>
    <w:rsid w:val="006C79BB"/>
    <w:rsid w:val="006C7DFF"/>
    <w:rsid w:val="006D0708"/>
    <w:rsid w:val="006D1655"/>
    <w:rsid w:val="006D1804"/>
    <w:rsid w:val="006D240C"/>
    <w:rsid w:val="006D27DD"/>
    <w:rsid w:val="006D425E"/>
    <w:rsid w:val="006D48A6"/>
    <w:rsid w:val="006D57D8"/>
    <w:rsid w:val="006D5C2C"/>
    <w:rsid w:val="006D6390"/>
    <w:rsid w:val="006D7ABD"/>
    <w:rsid w:val="006E0235"/>
    <w:rsid w:val="006E10F6"/>
    <w:rsid w:val="006E1E19"/>
    <w:rsid w:val="006E24DB"/>
    <w:rsid w:val="006E2767"/>
    <w:rsid w:val="006E30D5"/>
    <w:rsid w:val="006E35F2"/>
    <w:rsid w:val="006E373B"/>
    <w:rsid w:val="006E4391"/>
    <w:rsid w:val="006E4D4D"/>
    <w:rsid w:val="006E6264"/>
    <w:rsid w:val="006F0740"/>
    <w:rsid w:val="006F25CF"/>
    <w:rsid w:val="006F26BE"/>
    <w:rsid w:val="006F35E4"/>
    <w:rsid w:val="006F4261"/>
    <w:rsid w:val="006F4F34"/>
    <w:rsid w:val="006F6E1B"/>
    <w:rsid w:val="007001D0"/>
    <w:rsid w:val="007003DA"/>
    <w:rsid w:val="00701012"/>
    <w:rsid w:val="007013F6"/>
    <w:rsid w:val="007030FA"/>
    <w:rsid w:val="0070400C"/>
    <w:rsid w:val="00704319"/>
    <w:rsid w:val="00704BFD"/>
    <w:rsid w:val="0070509E"/>
    <w:rsid w:val="007050C2"/>
    <w:rsid w:val="007058A0"/>
    <w:rsid w:val="00705CAC"/>
    <w:rsid w:val="0070626C"/>
    <w:rsid w:val="00706C09"/>
    <w:rsid w:val="007104F7"/>
    <w:rsid w:val="0071184A"/>
    <w:rsid w:val="00712E6D"/>
    <w:rsid w:val="007134AA"/>
    <w:rsid w:val="00713C9F"/>
    <w:rsid w:val="007155E9"/>
    <w:rsid w:val="007158C3"/>
    <w:rsid w:val="007159BA"/>
    <w:rsid w:val="0071674B"/>
    <w:rsid w:val="00720B5D"/>
    <w:rsid w:val="0072143A"/>
    <w:rsid w:val="00722C1F"/>
    <w:rsid w:val="007235E2"/>
    <w:rsid w:val="0072360D"/>
    <w:rsid w:val="00725ABE"/>
    <w:rsid w:val="007260E0"/>
    <w:rsid w:val="00726174"/>
    <w:rsid w:val="0072743B"/>
    <w:rsid w:val="00727ADF"/>
    <w:rsid w:val="007303A5"/>
    <w:rsid w:val="00730938"/>
    <w:rsid w:val="0073176C"/>
    <w:rsid w:val="007317B6"/>
    <w:rsid w:val="00731E59"/>
    <w:rsid w:val="00733C81"/>
    <w:rsid w:val="007344CE"/>
    <w:rsid w:val="007344D8"/>
    <w:rsid w:val="007349E0"/>
    <w:rsid w:val="0073634C"/>
    <w:rsid w:val="00736607"/>
    <w:rsid w:val="0073741E"/>
    <w:rsid w:val="007379F1"/>
    <w:rsid w:val="00737A0A"/>
    <w:rsid w:val="0074012C"/>
    <w:rsid w:val="00740CEB"/>
    <w:rsid w:val="00741B8D"/>
    <w:rsid w:val="00741E01"/>
    <w:rsid w:val="00742585"/>
    <w:rsid w:val="00743628"/>
    <w:rsid w:val="00743B0E"/>
    <w:rsid w:val="00744B4F"/>
    <w:rsid w:val="00744E3B"/>
    <w:rsid w:val="0074658A"/>
    <w:rsid w:val="00746BB0"/>
    <w:rsid w:val="007502BB"/>
    <w:rsid w:val="007505F0"/>
    <w:rsid w:val="00752C85"/>
    <w:rsid w:val="00753497"/>
    <w:rsid w:val="00753872"/>
    <w:rsid w:val="007549DF"/>
    <w:rsid w:val="007567AD"/>
    <w:rsid w:val="00756BAA"/>
    <w:rsid w:val="00756CBB"/>
    <w:rsid w:val="007570DD"/>
    <w:rsid w:val="0075756E"/>
    <w:rsid w:val="007576F8"/>
    <w:rsid w:val="00760099"/>
    <w:rsid w:val="0076086C"/>
    <w:rsid w:val="007613E9"/>
    <w:rsid w:val="00764006"/>
    <w:rsid w:val="00764B56"/>
    <w:rsid w:val="00765B4B"/>
    <w:rsid w:val="007663DF"/>
    <w:rsid w:val="007674EB"/>
    <w:rsid w:val="00767D6D"/>
    <w:rsid w:val="007729BE"/>
    <w:rsid w:val="00772BDC"/>
    <w:rsid w:val="00772FEA"/>
    <w:rsid w:val="007744C2"/>
    <w:rsid w:val="00775A54"/>
    <w:rsid w:val="00775B91"/>
    <w:rsid w:val="00776267"/>
    <w:rsid w:val="007771C5"/>
    <w:rsid w:val="00780173"/>
    <w:rsid w:val="007810A2"/>
    <w:rsid w:val="007839B3"/>
    <w:rsid w:val="007870FB"/>
    <w:rsid w:val="00787E86"/>
    <w:rsid w:val="007922BE"/>
    <w:rsid w:val="007927AE"/>
    <w:rsid w:val="0079397C"/>
    <w:rsid w:val="00794459"/>
    <w:rsid w:val="00796145"/>
    <w:rsid w:val="007963CB"/>
    <w:rsid w:val="007963FC"/>
    <w:rsid w:val="0079643E"/>
    <w:rsid w:val="00796F78"/>
    <w:rsid w:val="00797E30"/>
    <w:rsid w:val="00797F3B"/>
    <w:rsid w:val="007A0463"/>
    <w:rsid w:val="007A0553"/>
    <w:rsid w:val="007A0C76"/>
    <w:rsid w:val="007A3A1F"/>
    <w:rsid w:val="007A3E95"/>
    <w:rsid w:val="007A4AEF"/>
    <w:rsid w:val="007A51FF"/>
    <w:rsid w:val="007A54A1"/>
    <w:rsid w:val="007A5FAD"/>
    <w:rsid w:val="007A7055"/>
    <w:rsid w:val="007A7748"/>
    <w:rsid w:val="007B0011"/>
    <w:rsid w:val="007B043A"/>
    <w:rsid w:val="007B1C97"/>
    <w:rsid w:val="007B3696"/>
    <w:rsid w:val="007B5CAA"/>
    <w:rsid w:val="007B5E3F"/>
    <w:rsid w:val="007B630A"/>
    <w:rsid w:val="007C0613"/>
    <w:rsid w:val="007C1E1D"/>
    <w:rsid w:val="007C4CB0"/>
    <w:rsid w:val="007C52D8"/>
    <w:rsid w:val="007C5B9F"/>
    <w:rsid w:val="007C7364"/>
    <w:rsid w:val="007C7CBA"/>
    <w:rsid w:val="007D08F3"/>
    <w:rsid w:val="007D0C0F"/>
    <w:rsid w:val="007D0E42"/>
    <w:rsid w:val="007D148B"/>
    <w:rsid w:val="007D1925"/>
    <w:rsid w:val="007D3B28"/>
    <w:rsid w:val="007D5DDA"/>
    <w:rsid w:val="007D5FF2"/>
    <w:rsid w:val="007D6797"/>
    <w:rsid w:val="007D6ACE"/>
    <w:rsid w:val="007D7137"/>
    <w:rsid w:val="007E0E4A"/>
    <w:rsid w:val="007E1D42"/>
    <w:rsid w:val="007E43B7"/>
    <w:rsid w:val="007E663A"/>
    <w:rsid w:val="007E69EF"/>
    <w:rsid w:val="007F1CEE"/>
    <w:rsid w:val="007F2311"/>
    <w:rsid w:val="007F295E"/>
    <w:rsid w:val="007F3054"/>
    <w:rsid w:val="007F34B1"/>
    <w:rsid w:val="007F4E5E"/>
    <w:rsid w:val="007F4F96"/>
    <w:rsid w:val="007F5E8F"/>
    <w:rsid w:val="007F6A11"/>
    <w:rsid w:val="007F6B43"/>
    <w:rsid w:val="007F6EE4"/>
    <w:rsid w:val="007F7A53"/>
    <w:rsid w:val="007F7B9D"/>
    <w:rsid w:val="008009D8"/>
    <w:rsid w:val="00802C56"/>
    <w:rsid w:val="00802D42"/>
    <w:rsid w:val="00805136"/>
    <w:rsid w:val="00805172"/>
    <w:rsid w:val="00805546"/>
    <w:rsid w:val="00806BE4"/>
    <w:rsid w:val="00806F99"/>
    <w:rsid w:val="00807724"/>
    <w:rsid w:val="00810B98"/>
    <w:rsid w:val="008116B7"/>
    <w:rsid w:val="00812493"/>
    <w:rsid w:val="00812567"/>
    <w:rsid w:val="00812AA2"/>
    <w:rsid w:val="00812E4D"/>
    <w:rsid w:val="00814130"/>
    <w:rsid w:val="008156F3"/>
    <w:rsid w:val="0081610E"/>
    <w:rsid w:val="00816372"/>
    <w:rsid w:val="00816A51"/>
    <w:rsid w:val="00816E56"/>
    <w:rsid w:val="00820146"/>
    <w:rsid w:val="008212BD"/>
    <w:rsid w:val="0082145B"/>
    <w:rsid w:val="00821A26"/>
    <w:rsid w:val="00821F27"/>
    <w:rsid w:val="0082248B"/>
    <w:rsid w:val="00822882"/>
    <w:rsid w:val="00823625"/>
    <w:rsid w:val="00825383"/>
    <w:rsid w:val="00826129"/>
    <w:rsid w:val="008268AB"/>
    <w:rsid w:val="0082729D"/>
    <w:rsid w:val="00830ECC"/>
    <w:rsid w:val="008324D5"/>
    <w:rsid w:val="00832ACB"/>
    <w:rsid w:val="00832CDA"/>
    <w:rsid w:val="00832DF1"/>
    <w:rsid w:val="00834F4B"/>
    <w:rsid w:val="0083565E"/>
    <w:rsid w:val="00835969"/>
    <w:rsid w:val="00837507"/>
    <w:rsid w:val="00837915"/>
    <w:rsid w:val="00837AA9"/>
    <w:rsid w:val="00840838"/>
    <w:rsid w:val="008408FD"/>
    <w:rsid w:val="00841CBB"/>
    <w:rsid w:val="0084242F"/>
    <w:rsid w:val="0084299A"/>
    <w:rsid w:val="00845122"/>
    <w:rsid w:val="008458F7"/>
    <w:rsid w:val="00850226"/>
    <w:rsid w:val="00850C48"/>
    <w:rsid w:val="008528CC"/>
    <w:rsid w:val="00852D42"/>
    <w:rsid w:val="00853023"/>
    <w:rsid w:val="00853570"/>
    <w:rsid w:val="008543FB"/>
    <w:rsid w:val="00854D8B"/>
    <w:rsid w:val="008557CB"/>
    <w:rsid w:val="008559DC"/>
    <w:rsid w:val="00855A02"/>
    <w:rsid w:val="00855DE0"/>
    <w:rsid w:val="00855ECE"/>
    <w:rsid w:val="0085607B"/>
    <w:rsid w:val="00856E68"/>
    <w:rsid w:val="0086083A"/>
    <w:rsid w:val="00860B5B"/>
    <w:rsid w:val="00860B9E"/>
    <w:rsid w:val="00860C5A"/>
    <w:rsid w:val="0086499D"/>
    <w:rsid w:val="00864F2B"/>
    <w:rsid w:val="0086510A"/>
    <w:rsid w:val="0086725E"/>
    <w:rsid w:val="00870A0F"/>
    <w:rsid w:val="00870F16"/>
    <w:rsid w:val="008715BB"/>
    <w:rsid w:val="0087183E"/>
    <w:rsid w:val="0087297F"/>
    <w:rsid w:val="00872ECB"/>
    <w:rsid w:val="008731BB"/>
    <w:rsid w:val="00873909"/>
    <w:rsid w:val="00874136"/>
    <w:rsid w:val="008743B5"/>
    <w:rsid w:val="00874F5D"/>
    <w:rsid w:val="00875496"/>
    <w:rsid w:val="00875C87"/>
    <w:rsid w:val="00876AC9"/>
    <w:rsid w:val="00876B34"/>
    <w:rsid w:val="00877009"/>
    <w:rsid w:val="008778AA"/>
    <w:rsid w:val="00881CAA"/>
    <w:rsid w:val="008826FE"/>
    <w:rsid w:val="0088371E"/>
    <w:rsid w:val="00884364"/>
    <w:rsid w:val="008849D2"/>
    <w:rsid w:val="00884A89"/>
    <w:rsid w:val="00885216"/>
    <w:rsid w:val="00885756"/>
    <w:rsid w:val="00886062"/>
    <w:rsid w:val="00892BEE"/>
    <w:rsid w:val="008934A3"/>
    <w:rsid w:val="008943C4"/>
    <w:rsid w:val="00894DA5"/>
    <w:rsid w:val="00896E3C"/>
    <w:rsid w:val="00896FDB"/>
    <w:rsid w:val="00897119"/>
    <w:rsid w:val="008A2077"/>
    <w:rsid w:val="008A27C2"/>
    <w:rsid w:val="008A5DAA"/>
    <w:rsid w:val="008A6166"/>
    <w:rsid w:val="008A6DE7"/>
    <w:rsid w:val="008A7772"/>
    <w:rsid w:val="008A7D50"/>
    <w:rsid w:val="008B0223"/>
    <w:rsid w:val="008B0FC3"/>
    <w:rsid w:val="008B22EE"/>
    <w:rsid w:val="008B2799"/>
    <w:rsid w:val="008B465D"/>
    <w:rsid w:val="008B6062"/>
    <w:rsid w:val="008B6858"/>
    <w:rsid w:val="008B7506"/>
    <w:rsid w:val="008B7BC1"/>
    <w:rsid w:val="008B7DCA"/>
    <w:rsid w:val="008C0460"/>
    <w:rsid w:val="008C096E"/>
    <w:rsid w:val="008C09CC"/>
    <w:rsid w:val="008C0FBD"/>
    <w:rsid w:val="008C1E4D"/>
    <w:rsid w:val="008C1F66"/>
    <w:rsid w:val="008C2429"/>
    <w:rsid w:val="008C3577"/>
    <w:rsid w:val="008C53F8"/>
    <w:rsid w:val="008C5913"/>
    <w:rsid w:val="008C5A1B"/>
    <w:rsid w:val="008C62E5"/>
    <w:rsid w:val="008C65F0"/>
    <w:rsid w:val="008C6D30"/>
    <w:rsid w:val="008C7CB8"/>
    <w:rsid w:val="008D0296"/>
    <w:rsid w:val="008D06BE"/>
    <w:rsid w:val="008D079A"/>
    <w:rsid w:val="008D1D93"/>
    <w:rsid w:val="008D2658"/>
    <w:rsid w:val="008D3DF9"/>
    <w:rsid w:val="008D4938"/>
    <w:rsid w:val="008D54BE"/>
    <w:rsid w:val="008D565D"/>
    <w:rsid w:val="008D5D3E"/>
    <w:rsid w:val="008D5D71"/>
    <w:rsid w:val="008D5F50"/>
    <w:rsid w:val="008D6535"/>
    <w:rsid w:val="008D6A9B"/>
    <w:rsid w:val="008D7250"/>
    <w:rsid w:val="008D7503"/>
    <w:rsid w:val="008D7C58"/>
    <w:rsid w:val="008E0327"/>
    <w:rsid w:val="008E224F"/>
    <w:rsid w:val="008E2AA8"/>
    <w:rsid w:val="008E39F5"/>
    <w:rsid w:val="008E435F"/>
    <w:rsid w:val="008E47BC"/>
    <w:rsid w:val="008E5000"/>
    <w:rsid w:val="008E60F5"/>
    <w:rsid w:val="008E6F0C"/>
    <w:rsid w:val="008E7A6F"/>
    <w:rsid w:val="008F0833"/>
    <w:rsid w:val="008F0F4D"/>
    <w:rsid w:val="008F2AC5"/>
    <w:rsid w:val="008F398E"/>
    <w:rsid w:val="008F42CE"/>
    <w:rsid w:val="008F5AAD"/>
    <w:rsid w:val="008F622D"/>
    <w:rsid w:val="008F6DA7"/>
    <w:rsid w:val="009002FD"/>
    <w:rsid w:val="009006FC"/>
    <w:rsid w:val="009010FE"/>
    <w:rsid w:val="00901B0B"/>
    <w:rsid w:val="009025B7"/>
    <w:rsid w:val="00902B95"/>
    <w:rsid w:val="00903DEA"/>
    <w:rsid w:val="0090585A"/>
    <w:rsid w:val="0090589F"/>
    <w:rsid w:val="0090593C"/>
    <w:rsid w:val="00906A1B"/>
    <w:rsid w:val="00906DC4"/>
    <w:rsid w:val="009121BF"/>
    <w:rsid w:val="009123B7"/>
    <w:rsid w:val="00913084"/>
    <w:rsid w:val="00913108"/>
    <w:rsid w:val="00913A82"/>
    <w:rsid w:val="00914596"/>
    <w:rsid w:val="00914E1D"/>
    <w:rsid w:val="00915902"/>
    <w:rsid w:val="00916714"/>
    <w:rsid w:val="00917115"/>
    <w:rsid w:val="00917CF1"/>
    <w:rsid w:val="00920D0B"/>
    <w:rsid w:val="009214E5"/>
    <w:rsid w:val="00922232"/>
    <w:rsid w:val="00922878"/>
    <w:rsid w:val="00924271"/>
    <w:rsid w:val="009242D9"/>
    <w:rsid w:val="0092444F"/>
    <w:rsid w:val="009248C3"/>
    <w:rsid w:val="009275F8"/>
    <w:rsid w:val="009321FE"/>
    <w:rsid w:val="00934279"/>
    <w:rsid w:val="00942462"/>
    <w:rsid w:val="009428A3"/>
    <w:rsid w:val="00942EDF"/>
    <w:rsid w:val="0094398D"/>
    <w:rsid w:val="009440B4"/>
    <w:rsid w:val="0094458E"/>
    <w:rsid w:val="00944A2A"/>
    <w:rsid w:val="00946640"/>
    <w:rsid w:val="009560B9"/>
    <w:rsid w:val="00956F14"/>
    <w:rsid w:val="009572CC"/>
    <w:rsid w:val="009600F6"/>
    <w:rsid w:val="00960EC7"/>
    <w:rsid w:val="00962070"/>
    <w:rsid w:val="00963BEA"/>
    <w:rsid w:val="0096506B"/>
    <w:rsid w:val="00965E18"/>
    <w:rsid w:val="00966694"/>
    <w:rsid w:val="00966AAB"/>
    <w:rsid w:val="00966D14"/>
    <w:rsid w:val="00967ED4"/>
    <w:rsid w:val="00970363"/>
    <w:rsid w:val="00970B2A"/>
    <w:rsid w:val="009714B3"/>
    <w:rsid w:val="00972CF6"/>
    <w:rsid w:val="00973964"/>
    <w:rsid w:val="00974C9E"/>
    <w:rsid w:val="00975DEA"/>
    <w:rsid w:val="009767FB"/>
    <w:rsid w:val="009768AC"/>
    <w:rsid w:val="009768E6"/>
    <w:rsid w:val="00976D33"/>
    <w:rsid w:val="00981E8E"/>
    <w:rsid w:val="00981F5D"/>
    <w:rsid w:val="0098227C"/>
    <w:rsid w:val="00983FB8"/>
    <w:rsid w:val="009843FC"/>
    <w:rsid w:val="009849E9"/>
    <w:rsid w:val="00986D52"/>
    <w:rsid w:val="0099164D"/>
    <w:rsid w:val="00991FF1"/>
    <w:rsid w:val="0099272E"/>
    <w:rsid w:val="0099706A"/>
    <w:rsid w:val="00997819"/>
    <w:rsid w:val="00997C23"/>
    <w:rsid w:val="009A01E3"/>
    <w:rsid w:val="009A206D"/>
    <w:rsid w:val="009A2357"/>
    <w:rsid w:val="009A3ACB"/>
    <w:rsid w:val="009A4A5F"/>
    <w:rsid w:val="009A5277"/>
    <w:rsid w:val="009A61A0"/>
    <w:rsid w:val="009A6606"/>
    <w:rsid w:val="009A7E34"/>
    <w:rsid w:val="009B0962"/>
    <w:rsid w:val="009B2022"/>
    <w:rsid w:val="009B24D5"/>
    <w:rsid w:val="009B268D"/>
    <w:rsid w:val="009B3FC5"/>
    <w:rsid w:val="009B45D5"/>
    <w:rsid w:val="009B4BE7"/>
    <w:rsid w:val="009B6420"/>
    <w:rsid w:val="009B6DA3"/>
    <w:rsid w:val="009B7543"/>
    <w:rsid w:val="009B7F76"/>
    <w:rsid w:val="009C0293"/>
    <w:rsid w:val="009C0744"/>
    <w:rsid w:val="009C0828"/>
    <w:rsid w:val="009C58BC"/>
    <w:rsid w:val="009C72A8"/>
    <w:rsid w:val="009D0564"/>
    <w:rsid w:val="009D1BC4"/>
    <w:rsid w:val="009D3358"/>
    <w:rsid w:val="009D40EE"/>
    <w:rsid w:val="009D4476"/>
    <w:rsid w:val="009D4BD0"/>
    <w:rsid w:val="009D5224"/>
    <w:rsid w:val="009D7D6D"/>
    <w:rsid w:val="009E252D"/>
    <w:rsid w:val="009E2728"/>
    <w:rsid w:val="009E2B08"/>
    <w:rsid w:val="009E4C9B"/>
    <w:rsid w:val="009E79F0"/>
    <w:rsid w:val="009F04AD"/>
    <w:rsid w:val="009F1969"/>
    <w:rsid w:val="009F287A"/>
    <w:rsid w:val="009F7A1B"/>
    <w:rsid w:val="009F7A83"/>
    <w:rsid w:val="00A00CCD"/>
    <w:rsid w:val="00A01046"/>
    <w:rsid w:val="00A018E2"/>
    <w:rsid w:val="00A01BF4"/>
    <w:rsid w:val="00A02064"/>
    <w:rsid w:val="00A02283"/>
    <w:rsid w:val="00A028A5"/>
    <w:rsid w:val="00A035F1"/>
    <w:rsid w:val="00A03961"/>
    <w:rsid w:val="00A055B8"/>
    <w:rsid w:val="00A056E3"/>
    <w:rsid w:val="00A06684"/>
    <w:rsid w:val="00A06A26"/>
    <w:rsid w:val="00A06CAC"/>
    <w:rsid w:val="00A06F41"/>
    <w:rsid w:val="00A06F46"/>
    <w:rsid w:val="00A16EC0"/>
    <w:rsid w:val="00A201C8"/>
    <w:rsid w:val="00A22863"/>
    <w:rsid w:val="00A22B75"/>
    <w:rsid w:val="00A2351E"/>
    <w:rsid w:val="00A2371E"/>
    <w:rsid w:val="00A24347"/>
    <w:rsid w:val="00A25AFA"/>
    <w:rsid w:val="00A25ED1"/>
    <w:rsid w:val="00A26CBA"/>
    <w:rsid w:val="00A26E3F"/>
    <w:rsid w:val="00A31862"/>
    <w:rsid w:val="00A31869"/>
    <w:rsid w:val="00A31C75"/>
    <w:rsid w:val="00A33947"/>
    <w:rsid w:val="00A34171"/>
    <w:rsid w:val="00A345ED"/>
    <w:rsid w:val="00A353E9"/>
    <w:rsid w:val="00A35831"/>
    <w:rsid w:val="00A41819"/>
    <w:rsid w:val="00A41B0C"/>
    <w:rsid w:val="00A41D4E"/>
    <w:rsid w:val="00A43F44"/>
    <w:rsid w:val="00A45876"/>
    <w:rsid w:val="00A462E1"/>
    <w:rsid w:val="00A471EA"/>
    <w:rsid w:val="00A47D95"/>
    <w:rsid w:val="00A47E78"/>
    <w:rsid w:val="00A47EE4"/>
    <w:rsid w:val="00A50A2E"/>
    <w:rsid w:val="00A510C0"/>
    <w:rsid w:val="00A51AB9"/>
    <w:rsid w:val="00A5363C"/>
    <w:rsid w:val="00A53974"/>
    <w:rsid w:val="00A54AF7"/>
    <w:rsid w:val="00A563F6"/>
    <w:rsid w:val="00A567D8"/>
    <w:rsid w:val="00A575D3"/>
    <w:rsid w:val="00A5770E"/>
    <w:rsid w:val="00A57C5C"/>
    <w:rsid w:val="00A62FED"/>
    <w:rsid w:val="00A63795"/>
    <w:rsid w:val="00A637DD"/>
    <w:rsid w:val="00A66BBD"/>
    <w:rsid w:val="00A67260"/>
    <w:rsid w:val="00A67E5B"/>
    <w:rsid w:val="00A701B1"/>
    <w:rsid w:val="00A70572"/>
    <w:rsid w:val="00A70C54"/>
    <w:rsid w:val="00A714FD"/>
    <w:rsid w:val="00A72304"/>
    <w:rsid w:val="00A7291B"/>
    <w:rsid w:val="00A74806"/>
    <w:rsid w:val="00A75132"/>
    <w:rsid w:val="00A7582B"/>
    <w:rsid w:val="00A770F5"/>
    <w:rsid w:val="00A80BAE"/>
    <w:rsid w:val="00A81907"/>
    <w:rsid w:val="00A82014"/>
    <w:rsid w:val="00A8419E"/>
    <w:rsid w:val="00A84B18"/>
    <w:rsid w:val="00A85D83"/>
    <w:rsid w:val="00A8601C"/>
    <w:rsid w:val="00A86616"/>
    <w:rsid w:val="00A874D1"/>
    <w:rsid w:val="00A875FA"/>
    <w:rsid w:val="00A91155"/>
    <w:rsid w:val="00A92C6B"/>
    <w:rsid w:val="00A93FD0"/>
    <w:rsid w:val="00A95202"/>
    <w:rsid w:val="00A953DD"/>
    <w:rsid w:val="00A96A83"/>
    <w:rsid w:val="00A96FA4"/>
    <w:rsid w:val="00A9722F"/>
    <w:rsid w:val="00A97BFD"/>
    <w:rsid w:val="00AA0016"/>
    <w:rsid w:val="00AA055D"/>
    <w:rsid w:val="00AA1407"/>
    <w:rsid w:val="00AA3331"/>
    <w:rsid w:val="00AA3942"/>
    <w:rsid w:val="00AA4027"/>
    <w:rsid w:val="00AA52E5"/>
    <w:rsid w:val="00AA5911"/>
    <w:rsid w:val="00AA7624"/>
    <w:rsid w:val="00AB19F8"/>
    <w:rsid w:val="00AB2298"/>
    <w:rsid w:val="00AB2841"/>
    <w:rsid w:val="00AB2EE2"/>
    <w:rsid w:val="00AB3FC4"/>
    <w:rsid w:val="00AB4626"/>
    <w:rsid w:val="00AC23B9"/>
    <w:rsid w:val="00AC25B4"/>
    <w:rsid w:val="00AC2D74"/>
    <w:rsid w:val="00AC3965"/>
    <w:rsid w:val="00AC440F"/>
    <w:rsid w:val="00AC49AD"/>
    <w:rsid w:val="00AC5342"/>
    <w:rsid w:val="00AC55E3"/>
    <w:rsid w:val="00AC659A"/>
    <w:rsid w:val="00AD0287"/>
    <w:rsid w:val="00AD14B2"/>
    <w:rsid w:val="00AD3796"/>
    <w:rsid w:val="00AD3C4D"/>
    <w:rsid w:val="00AD4207"/>
    <w:rsid w:val="00AE0990"/>
    <w:rsid w:val="00AE12FE"/>
    <w:rsid w:val="00AE188F"/>
    <w:rsid w:val="00AE1A2E"/>
    <w:rsid w:val="00AE1F08"/>
    <w:rsid w:val="00AE2387"/>
    <w:rsid w:val="00AE2646"/>
    <w:rsid w:val="00AE2EC3"/>
    <w:rsid w:val="00AE4C42"/>
    <w:rsid w:val="00AE52AF"/>
    <w:rsid w:val="00AE53DA"/>
    <w:rsid w:val="00AE6334"/>
    <w:rsid w:val="00AE692E"/>
    <w:rsid w:val="00AE6BDB"/>
    <w:rsid w:val="00AF060B"/>
    <w:rsid w:val="00AF190F"/>
    <w:rsid w:val="00AF2210"/>
    <w:rsid w:val="00AF330A"/>
    <w:rsid w:val="00AF3F9D"/>
    <w:rsid w:val="00AF74AB"/>
    <w:rsid w:val="00AF7CB1"/>
    <w:rsid w:val="00B00B2C"/>
    <w:rsid w:val="00B02F51"/>
    <w:rsid w:val="00B0311C"/>
    <w:rsid w:val="00B03296"/>
    <w:rsid w:val="00B037A1"/>
    <w:rsid w:val="00B03B65"/>
    <w:rsid w:val="00B056AC"/>
    <w:rsid w:val="00B05D38"/>
    <w:rsid w:val="00B05D6A"/>
    <w:rsid w:val="00B06010"/>
    <w:rsid w:val="00B0715C"/>
    <w:rsid w:val="00B0741F"/>
    <w:rsid w:val="00B07ECB"/>
    <w:rsid w:val="00B10CF5"/>
    <w:rsid w:val="00B11AE4"/>
    <w:rsid w:val="00B1229D"/>
    <w:rsid w:val="00B13945"/>
    <w:rsid w:val="00B15735"/>
    <w:rsid w:val="00B16BF6"/>
    <w:rsid w:val="00B17BCA"/>
    <w:rsid w:val="00B22613"/>
    <w:rsid w:val="00B23EE6"/>
    <w:rsid w:val="00B248ED"/>
    <w:rsid w:val="00B2560F"/>
    <w:rsid w:val="00B256B5"/>
    <w:rsid w:val="00B26153"/>
    <w:rsid w:val="00B26358"/>
    <w:rsid w:val="00B27C10"/>
    <w:rsid w:val="00B30954"/>
    <w:rsid w:val="00B31125"/>
    <w:rsid w:val="00B318C2"/>
    <w:rsid w:val="00B32A18"/>
    <w:rsid w:val="00B32AC6"/>
    <w:rsid w:val="00B32C4D"/>
    <w:rsid w:val="00B33D5B"/>
    <w:rsid w:val="00B34842"/>
    <w:rsid w:val="00B34DB2"/>
    <w:rsid w:val="00B35D03"/>
    <w:rsid w:val="00B3639D"/>
    <w:rsid w:val="00B36B49"/>
    <w:rsid w:val="00B3715A"/>
    <w:rsid w:val="00B41D07"/>
    <w:rsid w:val="00B430F7"/>
    <w:rsid w:val="00B43110"/>
    <w:rsid w:val="00B4317D"/>
    <w:rsid w:val="00B436A2"/>
    <w:rsid w:val="00B43B92"/>
    <w:rsid w:val="00B44FBE"/>
    <w:rsid w:val="00B4502C"/>
    <w:rsid w:val="00B4639C"/>
    <w:rsid w:val="00B46609"/>
    <w:rsid w:val="00B46C58"/>
    <w:rsid w:val="00B473A7"/>
    <w:rsid w:val="00B4759A"/>
    <w:rsid w:val="00B503CE"/>
    <w:rsid w:val="00B52CF1"/>
    <w:rsid w:val="00B52DA9"/>
    <w:rsid w:val="00B53862"/>
    <w:rsid w:val="00B53CAE"/>
    <w:rsid w:val="00B558DB"/>
    <w:rsid w:val="00B56E00"/>
    <w:rsid w:val="00B57122"/>
    <w:rsid w:val="00B576D9"/>
    <w:rsid w:val="00B60BAD"/>
    <w:rsid w:val="00B60CE1"/>
    <w:rsid w:val="00B61906"/>
    <w:rsid w:val="00B619E4"/>
    <w:rsid w:val="00B62DA0"/>
    <w:rsid w:val="00B6393F"/>
    <w:rsid w:val="00B64272"/>
    <w:rsid w:val="00B64531"/>
    <w:rsid w:val="00B645B5"/>
    <w:rsid w:val="00B64BF5"/>
    <w:rsid w:val="00B65ABB"/>
    <w:rsid w:val="00B6604B"/>
    <w:rsid w:val="00B72812"/>
    <w:rsid w:val="00B72BDD"/>
    <w:rsid w:val="00B73A94"/>
    <w:rsid w:val="00B742B0"/>
    <w:rsid w:val="00B74A52"/>
    <w:rsid w:val="00B74AE4"/>
    <w:rsid w:val="00B74D4F"/>
    <w:rsid w:val="00B7544D"/>
    <w:rsid w:val="00B77485"/>
    <w:rsid w:val="00B7787C"/>
    <w:rsid w:val="00B80B18"/>
    <w:rsid w:val="00B8155C"/>
    <w:rsid w:val="00B83532"/>
    <w:rsid w:val="00B85C81"/>
    <w:rsid w:val="00B86319"/>
    <w:rsid w:val="00B86634"/>
    <w:rsid w:val="00B86D50"/>
    <w:rsid w:val="00B9162E"/>
    <w:rsid w:val="00B918C6"/>
    <w:rsid w:val="00B91B2F"/>
    <w:rsid w:val="00B930CD"/>
    <w:rsid w:val="00B932A7"/>
    <w:rsid w:val="00B935AF"/>
    <w:rsid w:val="00B94433"/>
    <w:rsid w:val="00B95BAE"/>
    <w:rsid w:val="00BA04B2"/>
    <w:rsid w:val="00BA0A54"/>
    <w:rsid w:val="00BA19C7"/>
    <w:rsid w:val="00BA3D94"/>
    <w:rsid w:val="00BA4474"/>
    <w:rsid w:val="00BA4A36"/>
    <w:rsid w:val="00BA7AC7"/>
    <w:rsid w:val="00BB3138"/>
    <w:rsid w:val="00BB385B"/>
    <w:rsid w:val="00BB5C8B"/>
    <w:rsid w:val="00BB73BD"/>
    <w:rsid w:val="00BC032D"/>
    <w:rsid w:val="00BC12AE"/>
    <w:rsid w:val="00BC2E00"/>
    <w:rsid w:val="00BC2F09"/>
    <w:rsid w:val="00BC5376"/>
    <w:rsid w:val="00BC67B9"/>
    <w:rsid w:val="00BC7952"/>
    <w:rsid w:val="00BD0890"/>
    <w:rsid w:val="00BD0EB4"/>
    <w:rsid w:val="00BD0FC1"/>
    <w:rsid w:val="00BD1030"/>
    <w:rsid w:val="00BD2388"/>
    <w:rsid w:val="00BD2693"/>
    <w:rsid w:val="00BD4BB6"/>
    <w:rsid w:val="00BD53E1"/>
    <w:rsid w:val="00BD5E34"/>
    <w:rsid w:val="00BD7FF5"/>
    <w:rsid w:val="00BE05A5"/>
    <w:rsid w:val="00BE0EBD"/>
    <w:rsid w:val="00BE1584"/>
    <w:rsid w:val="00BE1962"/>
    <w:rsid w:val="00BE1B22"/>
    <w:rsid w:val="00BE3427"/>
    <w:rsid w:val="00BE5942"/>
    <w:rsid w:val="00BE71EE"/>
    <w:rsid w:val="00BF4E96"/>
    <w:rsid w:val="00BF506F"/>
    <w:rsid w:val="00BF6A07"/>
    <w:rsid w:val="00C00CE0"/>
    <w:rsid w:val="00C021D7"/>
    <w:rsid w:val="00C06703"/>
    <w:rsid w:val="00C07327"/>
    <w:rsid w:val="00C07CD8"/>
    <w:rsid w:val="00C1210B"/>
    <w:rsid w:val="00C12254"/>
    <w:rsid w:val="00C1252C"/>
    <w:rsid w:val="00C12769"/>
    <w:rsid w:val="00C13257"/>
    <w:rsid w:val="00C145E4"/>
    <w:rsid w:val="00C14A8B"/>
    <w:rsid w:val="00C14BFB"/>
    <w:rsid w:val="00C15F78"/>
    <w:rsid w:val="00C167D5"/>
    <w:rsid w:val="00C16A60"/>
    <w:rsid w:val="00C17444"/>
    <w:rsid w:val="00C17586"/>
    <w:rsid w:val="00C175D3"/>
    <w:rsid w:val="00C1794A"/>
    <w:rsid w:val="00C20EF3"/>
    <w:rsid w:val="00C210F3"/>
    <w:rsid w:val="00C22048"/>
    <w:rsid w:val="00C22070"/>
    <w:rsid w:val="00C22097"/>
    <w:rsid w:val="00C22962"/>
    <w:rsid w:val="00C22BAC"/>
    <w:rsid w:val="00C25152"/>
    <w:rsid w:val="00C255D2"/>
    <w:rsid w:val="00C2672F"/>
    <w:rsid w:val="00C26A01"/>
    <w:rsid w:val="00C31389"/>
    <w:rsid w:val="00C31626"/>
    <w:rsid w:val="00C31E1B"/>
    <w:rsid w:val="00C333F7"/>
    <w:rsid w:val="00C34481"/>
    <w:rsid w:val="00C37393"/>
    <w:rsid w:val="00C37DE5"/>
    <w:rsid w:val="00C41621"/>
    <w:rsid w:val="00C42310"/>
    <w:rsid w:val="00C424EA"/>
    <w:rsid w:val="00C427DF"/>
    <w:rsid w:val="00C427E0"/>
    <w:rsid w:val="00C42B3C"/>
    <w:rsid w:val="00C4399A"/>
    <w:rsid w:val="00C442BE"/>
    <w:rsid w:val="00C45D7F"/>
    <w:rsid w:val="00C45E2B"/>
    <w:rsid w:val="00C5099C"/>
    <w:rsid w:val="00C5167B"/>
    <w:rsid w:val="00C52DC7"/>
    <w:rsid w:val="00C52E3B"/>
    <w:rsid w:val="00C54F6A"/>
    <w:rsid w:val="00C56386"/>
    <w:rsid w:val="00C57E5B"/>
    <w:rsid w:val="00C604CB"/>
    <w:rsid w:val="00C63A0D"/>
    <w:rsid w:val="00C63E04"/>
    <w:rsid w:val="00C64670"/>
    <w:rsid w:val="00C65B76"/>
    <w:rsid w:val="00C65F60"/>
    <w:rsid w:val="00C668EB"/>
    <w:rsid w:val="00C71A15"/>
    <w:rsid w:val="00C71F26"/>
    <w:rsid w:val="00C73454"/>
    <w:rsid w:val="00C73925"/>
    <w:rsid w:val="00C74241"/>
    <w:rsid w:val="00C74C65"/>
    <w:rsid w:val="00C76AA4"/>
    <w:rsid w:val="00C82816"/>
    <w:rsid w:val="00C82E16"/>
    <w:rsid w:val="00C83128"/>
    <w:rsid w:val="00C834F9"/>
    <w:rsid w:val="00C83DCC"/>
    <w:rsid w:val="00C843AC"/>
    <w:rsid w:val="00C84540"/>
    <w:rsid w:val="00C852EB"/>
    <w:rsid w:val="00C85531"/>
    <w:rsid w:val="00C8642A"/>
    <w:rsid w:val="00C8748C"/>
    <w:rsid w:val="00C9104E"/>
    <w:rsid w:val="00C918A8"/>
    <w:rsid w:val="00C91E59"/>
    <w:rsid w:val="00C91EE3"/>
    <w:rsid w:val="00C91F21"/>
    <w:rsid w:val="00C92AE1"/>
    <w:rsid w:val="00C95624"/>
    <w:rsid w:val="00C95B42"/>
    <w:rsid w:val="00C96C52"/>
    <w:rsid w:val="00CA0164"/>
    <w:rsid w:val="00CA2014"/>
    <w:rsid w:val="00CA32AE"/>
    <w:rsid w:val="00CA3F12"/>
    <w:rsid w:val="00CA46C8"/>
    <w:rsid w:val="00CA4BC8"/>
    <w:rsid w:val="00CA4E1A"/>
    <w:rsid w:val="00CA5A78"/>
    <w:rsid w:val="00CA5C99"/>
    <w:rsid w:val="00CA621B"/>
    <w:rsid w:val="00CA65AC"/>
    <w:rsid w:val="00CA726B"/>
    <w:rsid w:val="00CB17DD"/>
    <w:rsid w:val="00CB65FF"/>
    <w:rsid w:val="00CC1A91"/>
    <w:rsid w:val="00CC1C9A"/>
    <w:rsid w:val="00CC1EEE"/>
    <w:rsid w:val="00CC3B54"/>
    <w:rsid w:val="00CC576D"/>
    <w:rsid w:val="00CC797E"/>
    <w:rsid w:val="00CC7BB1"/>
    <w:rsid w:val="00CC7CD3"/>
    <w:rsid w:val="00CD04F0"/>
    <w:rsid w:val="00CD1D14"/>
    <w:rsid w:val="00CD2979"/>
    <w:rsid w:val="00CD2F4C"/>
    <w:rsid w:val="00CD407B"/>
    <w:rsid w:val="00CD4129"/>
    <w:rsid w:val="00CD4586"/>
    <w:rsid w:val="00CD6174"/>
    <w:rsid w:val="00CD6F45"/>
    <w:rsid w:val="00CE3BCE"/>
    <w:rsid w:val="00CE3E22"/>
    <w:rsid w:val="00CE5C9C"/>
    <w:rsid w:val="00CE6707"/>
    <w:rsid w:val="00CF0015"/>
    <w:rsid w:val="00CF0AD2"/>
    <w:rsid w:val="00CF2559"/>
    <w:rsid w:val="00CF2A64"/>
    <w:rsid w:val="00CF2B23"/>
    <w:rsid w:val="00CF30C0"/>
    <w:rsid w:val="00CF386D"/>
    <w:rsid w:val="00CF5748"/>
    <w:rsid w:val="00CF6255"/>
    <w:rsid w:val="00CF7A4C"/>
    <w:rsid w:val="00CF7C9A"/>
    <w:rsid w:val="00D00D4A"/>
    <w:rsid w:val="00D01324"/>
    <w:rsid w:val="00D01632"/>
    <w:rsid w:val="00D024D9"/>
    <w:rsid w:val="00D0311C"/>
    <w:rsid w:val="00D045E4"/>
    <w:rsid w:val="00D04F27"/>
    <w:rsid w:val="00D0585C"/>
    <w:rsid w:val="00D06C08"/>
    <w:rsid w:val="00D1043D"/>
    <w:rsid w:val="00D10B90"/>
    <w:rsid w:val="00D1111F"/>
    <w:rsid w:val="00D119C3"/>
    <w:rsid w:val="00D12F9E"/>
    <w:rsid w:val="00D14C20"/>
    <w:rsid w:val="00D16610"/>
    <w:rsid w:val="00D17062"/>
    <w:rsid w:val="00D20C3F"/>
    <w:rsid w:val="00D21BE3"/>
    <w:rsid w:val="00D21DC4"/>
    <w:rsid w:val="00D22B90"/>
    <w:rsid w:val="00D2523C"/>
    <w:rsid w:val="00D257ED"/>
    <w:rsid w:val="00D25CDB"/>
    <w:rsid w:val="00D260D1"/>
    <w:rsid w:val="00D27326"/>
    <w:rsid w:val="00D27597"/>
    <w:rsid w:val="00D27822"/>
    <w:rsid w:val="00D301D8"/>
    <w:rsid w:val="00D31188"/>
    <w:rsid w:val="00D34633"/>
    <w:rsid w:val="00D352F4"/>
    <w:rsid w:val="00D364B5"/>
    <w:rsid w:val="00D36B9B"/>
    <w:rsid w:val="00D37213"/>
    <w:rsid w:val="00D40009"/>
    <w:rsid w:val="00D4187B"/>
    <w:rsid w:val="00D424D3"/>
    <w:rsid w:val="00D42903"/>
    <w:rsid w:val="00D42A0A"/>
    <w:rsid w:val="00D43460"/>
    <w:rsid w:val="00D43B42"/>
    <w:rsid w:val="00D44773"/>
    <w:rsid w:val="00D4594E"/>
    <w:rsid w:val="00D46840"/>
    <w:rsid w:val="00D47DF3"/>
    <w:rsid w:val="00D47F2E"/>
    <w:rsid w:val="00D50250"/>
    <w:rsid w:val="00D5066A"/>
    <w:rsid w:val="00D508D7"/>
    <w:rsid w:val="00D5340E"/>
    <w:rsid w:val="00D53A87"/>
    <w:rsid w:val="00D554C1"/>
    <w:rsid w:val="00D5569A"/>
    <w:rsid w:val="00D55EED"/>
    <w:rsid w:val="00D57116"/>
    <w:rsid w:val="00D575CA"/>
    <w:rsid w:val="00D60658"/>
    <w:rsid w:val="00D61BA8"/>
    <w:rsid w:val="00D63C1E"/>
    <w:rsid w:val="00D64AB3"/>
    <w:rsid w:val="00D65324"/>
    <w:rsid w:val="00D65CBF"/>
    <w:rsid w:val="00D66A7D"/>
    <w:rsid w:val="00D66FB8"/>
    <w:rsid w:val="00D67EA4"/>
    <w:rsid w:val="00D67FCF"/>
    <w:rsid w:val="00D713C3"/>
    <w:rsid w:val="00D71E67"/>
    <w:rsid w:val="00D72569"/>
    <w:rsid w:val="00D740F6"/>
    <w:rsid w:val="00D745F5"/>
    <w:rsid w:val="00D74C26"/>
    <w:rsid w:val="00D77712"/>
    <w:rsid w:val="00D77826"/>
    <w:rsid w:val="00D77C93"/>
    <w:rsid w:val="00D82306"/>
    <w:rsid w:val="00D825E7"/>
    <w:rsid w:val="00D827A5"/>
    <w:rsid w:val="00D846D0"/>
    <w:rsid w:val="00D85587"/>
    <w:rsid w:val="00D85C8C"/>
    <w:rsid w:val="00D86A07"/>
    <w:rsid w:val="00D871BD"/>
    <w:rsid w:val="00D87303"/>
    <w:rsid w:val="00D90007"/>
    <w:rsid w:val="00D9220F"/>
    <w:rsid w:val="00D92EC2"/>
    <w:rsid w:val="00D933FC"/>
    <w:rsid w:val="00D93A17"/>
    <w:rsid w:val="00D93D9E"/>
    <w:rsid w:val="00D94408"/>
    <w:rsid w:val="00D94CE5"/>
    <w:rsid w:val="00D94F09"/>
    <w:rsid w:val="00D952F9"/>
    <w:rsid w:val="00D959DA"/>
    <w:rsid w:val="00D97575"/>
    <w:rsid w:val="00D97889"/>
    <w:rsid w:val="00D9788A"/>
    <w:rsid w:val="00D97AD8"/>
    <w:rsid w:val="00D97FED"/>
    <w:rsid w:val="00DA12FF"/>
    <w:rsid w:val="00DA2329"/>
    <w:rsid w:val="00DA2628"/>
    <w:rsid w:val="00DA2D5A"/>
    <w:rsid w:val="00DA2DD2"/>
    <w:rsid w:val="00DA2F82"/>
    <w:rsid w:val="00DA349C"/>
    <w:rsid w:val="00DA34DF"/>
    <w:rsid w:val="00DA44DB"/>
    <w:rsid w:val="00DA4A7E"/>
    <w:rsid w:val="00DA5743"/>
    <w:rsid w:val="00DA7496"/>
    <w:rsid w:val="00DB04B3"/>
    <w:rsid w:val="00DB15DC"/>
    <w:rsid w:val="00DB2DDF"/>
    <w:rsid w:val="00DB3994"/>
    <w:rsid w:val="00DB5508"/>
    <w:rsid w:val="00DB5FD2"/>
    <w:rsid w:val="00DB6C26"/>
    <w:rsid w:val="00DB7EE3"/>
    <w:rsid w:val="00DC0CCA"/>
    <w:rsid w:val="00DC3233"/>
    <w:rsid w:val="00DC3412"/>
    <w:rsid w:val="00DC3702"/>
    <w:rsid w:val="00DC37D9"/>
    <w:rsid w:val="00DC3DFA"/>
    <w:rsid w:val="00DC4071"/>
    <w:rsid w:val="00DC51F7"/>
    <w:rsid w:val="00DC561C"/>
    <w:rsid w:val="00DC5C71"/>
    <w:rsid w:val="00DC70BC"/>
    <w:rsid w:val="00DC7279"/>
    <w:rsid w:val="00DC7FBB"/>
    <w:rsid w:val="00DD00FE"/>
    <w:rsid w:val="00DD0451"/>
    <w:rsid w:val="00DD0468"/>
    <w:rsid w:val="00DD06F2"/>
    <w:rsid w:val="00DD10E5"/>
    <w:rsid w:val="00DD1988"/>
    <w:rsid w:val="00DD2E03"/>
    <w:rsid w:val="00DD3240"/>
    <w:rsid w:val="00DD3277"/>
    <w:rsid w:val="00DD35D6"/>
    <w:rsid w:val="00DD36CD"/>
    <w:rsid w:val="00DD4888"/>
    <w:rsid w:val="00DD615C"/>
    <w:rsid w:val="00DD6445"/>
    <w:rsid w:val="00DD6BC9"/>
    <w:rsid w:val="00DD7752"/>
    <w:rsid w:val="00DE0A2C"/>
    <w:rsid w:val="00DE10C1"/>
    <w:rsid w:val="00DE14AC"/>
    <w:rsid w:val="00DE1678"/>
    <w:rsid w:val="00DE2CA9"/>
    <w:rsid w:val="00DE2F8B"/>
    <w:rsid w:val="00DE5A28"/>
    <w:rsid w:val="00DE66D3"/>
    <w:rsid w:val="00DE6FF1"/>
    <w:rsid w:val="00DE7A41"/>
    <w:rsid w:val="00DF0CC4"/>
    <w:rsid w:val="00DF11BE"/>
    <w:rsid w:val="00DF11F5"/>
    <w:rsid w:val="00DF1440"/>
    <w:rsid w:val="00DF17B5"/>
    <w:rsid w:val="00DF270B"/>
    <w:rsid w:val="00DF36AC"/>
    <w:rsid w:val="00DF3820"/>
    <w:rsid w:val="00DF52FD"/>
    <w:rsid w:val="00DF61B4"/>
    <w:rsid w:val="00DF637D"/>
    <w:rsid w:val="00DF6D64"/>
    <w:rsid w:val="00DF73F4"/>
    <w:rsid w:val="00E00117"/>
    <w:rsid w:val="00E00A43"/>
    <w:rsid w:val="00E01B16"/>
    <w:rsid w:val="00E03004"/>
    <w:rsid w:val="00E03DE2"/>
    <w:rsid w:val="00E041E4"/>
    <w:rsid w:val="00E04EC4"/>
    <w:rsid w:val="00E051A8"/>
    <w:rsid w:val="00E06468"/>
    <w:rsid w:val="00E1041F"/>
    <w:rsid w:val="00E12857"/>
    <w:rsid w:val="00E12CC9"/>
    <w:rsid w:val="00E12D70"/>
    <w:rsid w:val="00E17AAB"/>
    <w:rsid w:val="00E204EE"/>
    <w:rsid w:val="00E2194F"/>
    <w:rsid w:val="00E21B14"/>
    <w:rsid w:val="00E21D57"/>
    <w:rsid w:val="00E22DC8"/>
    <w:rsid w:val="00E24CFB"/>
    <w:rsid w:val="00E25295"/>
    <w:rsid w:val="00E26207"/>
    <w:rsid w:val="00E2631D"/>
    <w:rsid w:val="00E265EE"/>
    <w:rsid w:val="00E26E2E"/>
    <w:rsid w:val="00E30496"/>
    <w:rsid w:val="00E313E2"/>
    <w:rsid w:val="00E325B6"/>
    <w:rsid w:val="00E33AA2"/>
    <w:rsid w:val="00E341C7"/>
    <w:rsid w:val="00E3431A"/>
    <w:rsid w:val="00E35F49"/>
    <w:rsid w:val="00E363E6"/>
    <w:rsid w:val="00E36810"/>
    <w:rsid w:val="00E37CCD"/>
    <w:rsid w:val="00E37CD1"/>
    <w:rsid w:val="00E4000C"/>
    <w:rsid w:val="00E4058E"/>
    <w:rsid w:val="00E4069D"/>
    <w:rsid w:val="00E42340"/>
    <w:rsid w:val="00E428D4"/>
    <w:rsid w:val="00E429EE"/>
    <w:rsid w:val="00E433D4"/>
    <w:rsid w:val="00E4392A"/>
    <w:rsid w:val="00E44BB2"/>
    <w:rsid w:val="00E44BB9"/>
    <w:rsid w:val="00E45FEF"/>
    <w:rsid w:val="00E46B6B"/>
    <w:rsid w:val="00E52190"/>
    <w:rsid w:val="00E545F2"/>
    <w:rsid w:val="00E54AEE"/>
    <w:rsid w:val="00E55C5B"/>
    <w:rsid w:val="00E56A1B"/>
    <w:rsid w:val="00E56DA0"/>
    <w:rsid w:val="00E63BC3"/>
    <w:rsid w:val="00E63CC3"/>
    <w:rsid w:val="00E63DE2"/>
    <w:rsid w:val="00E64473"/>
    <w:rsid w:val="00E6461C"/>
    <w:rsid w:val="00E66682"/>
    <w:rsid w:val="00E66E08"/>
    <w:rsid w:val="00E71B0E"/>
    <w:rsid w:val="00E71CF3"/>
    <w:rsid w:val="00E72265"/>
    <w:rsid w:val="00E72BB5"/>
    <w:rsid w:val="00E72C93"/>
    <w:rsid w:val="00E73C65"/>
    <w:rsid w:val="00E75EEF"/>
    <w:rsid w:val="00E7746F"/>
    <w:rsid w:val="00E774B5"/>
    <w:rsid w:val="00E80FB2"/>
    <w:rsid w:val="00E812CC"/>
    <w:rsid w:val="00E8148C"/>
    <w:rsid w:val="00E8222F"/>
    <w:rsid w:val="00E82650"/>
    <w:rsid w:val="00E8292C"/>
    <w:rsid w:val="00E831F3"/>
    <w:rsid w:val="00E835B4"/>
    <w:rsid w:val="00E8363C"/>
    <w:rsid w:val="00E83B24"/>
    <w:rsid w:val="00E843E4"/>
    <w:rsid w:val="00E8471F"/>
    <w:rsid w:val="00E8514D"/>
    <w:rsid w:val="00E85AD4"/>
    <w:rsid w:val="00E90C2B"/>
    <w:rsid w:val="00E91BE7"/>
    <w:rsid w:val="00E91F09"/>
    <w:rsid w:val="00E92330"/>
    <w:rsid w:val="00E927FC"/>
    <w:rsid w:val="00E9445B"/>
    <w:rsid w:val="00E94E1B"/>
    <w:rsid w:val="00E95F6D"/>
    <w:rsid w:val="00E96984"/>
    <w:rsid w:val="00E96AF7"/>
    <w:rsid w:val="00EA01FA"/>
    <w:rsid w:val="00EA186D"/>
    <w:rsid w:val="00EA1F1A"/>
    <w:rsid w:val="00EA3829"/>
    <w:rsid w:val="00EA536A"/>
    <w:rsid w:val="00EA5E41"/>
    <w:rsid w:val="00EA73AE"/>
    <w:rsid w:val="00EB0708"/>
    <w:rsid w:val="00EB206C"/>
    <w:rsid w:val="00EB21B4"/>
    <w:rsid w:val="00EB39AC"/>
    <w:rsid w:val="00EB4632"/>
    <w:rsid w:val="00EB4782"/>
    <w:rsid w:val="00EB57C1"/>
    <w:rsid w:val="00EB5B7F"/>
    <w:rsid w:val="00EB5E80"/>
    <w:rsid w:val="00EB66C3"/>
    <w:rsid w:val="00EB6CD4"/>
    <w:rsid w:val="00EC09AC"/>
    <w:rsid w:val="00EC1320"/>
    <w:rsid w:val="00EC14BF"/>
    <w:rsid w:val="00EC1558"/>
    <w:rsid w:val="00EC18C3"/>
    <w:rsid w:val="00EC2076"/>
    <w:rsid w:val="00EC32B9"/>
    <w:rsid w:val="00EC5298"/>
    <w:rsid w:val="00EC68BB"/>
    <w:rsid w:val="00ED5843"/>
    <w:rsid w:val="00ED726C"/>
    <w:rsid w:val="00EE1D6D"/>
    <w:rsid w:val="00EE28CE"/>
    <w:rsid w:val="00EE2D82"/>
    <w:rsid w:val="00EE3035"/>
    <w:rsid w:val="00EE31D2"/>
    <w:rsid w:val="00EE35DB"/>
    <w:rsid w:val="00EE3BED"/>
    <w:rsid w:val="00EE3C33"/>
    <w:rsid w:val="00EE3CB8"/>
    <w:rsid w:val="00EE4818"/>
    <w:rsid w:val="00EE4F37"/>
    <w:rsid w:val="00EE5466"/>
    <w:rsid w:val="00EE617F"/>
    <w:rsid w:val="00EE6258"/>
    <w:rsid w:val="00EF28D6"/>
    <w:rsid w:val="00EF2D7E"/>
    <w:rsid w:val="00EF32D1"/>
    <w:rsid w:val="00EF36C4"/>
    <w:rsid w:val="00EF3BEE"/>
    <w:rsid w:val="00EF4501"/>
    <w:rsid w:val="00EF51A6"/>
    <w:rsid w:val="00EF5231"/>
    <w:rsid w:val="00EF5E3E"/>
    <w:rsid w:val="00EF68AF"/>
    <w:rsid w:val="00EF740E"/>
    <w:rsid w:val="00F037F5"/>
    <w:rsid w:val="00F04DCF"/>
    <w:rsid w:val="00F04F9A"/>
    <w:rsid w:val="00F06EA2"/>
    <w:rsid w:val="00F10C10"/>
    <w:rsid w:val="00F149DA"/>
    <w:rsid w:val="00F14B50"/>
    <w:rsid w:val="00F158F4"/>
    <w:rsid w:val="00F15F99"/>
    <w:rsid w:val="00F165C6"/>
    <w:rsid w:val="00F16A94"/>
    <w:rsid w:val="00F1700F"/>
    <w:rsid w:val="00F174AB"/>
    <w:rsid w:val="00F2199B"/>
    <w:rsid w:val="00F23093"/>
    <w:rsid w:val="00F236EF"/>
    <w:rsid w:val="00F25565"/>
    <w:rsid w:val="00F25B47"/>
    <w:rsid w:val="00F27557"/>
    <w:rsid w:val="00F30444"/>
    <w:rsid w:val="00F31B92"/>
    <w:rsid w:val="00F31E9B"/>
    <w:rsid w:val="00F3347D"/>
    <w:rsid w:val="00F34B8B"/>
    <w:rsid w:val="00F3506F"/>
    <w:rsid w:val="00F35FAE"/>
    <w:rsid w:val="00F361BB"/>
    <w:rsid w:val="00F37838"/>
    <w:rsid w:val="00F4136D"/>
    <w:rsid w:val="00F428A4"/>
    <w:rsid w:val="00F42BEC"/>
    <w:rsid w:val="00F45983"/>
    <w:rsid w:val="00F45CFD"/>
    <w:rsid w:val="00F46904"/>
    <w:rsid w:val="00F50278"/>
    <w:rsid w:val="00F50672"/>
    <w:rsid w:val="00F52E2B"/>
    <w:rsid w:val="00F5312D"/>
    <w:rsid w:val="00F5384B"/>
    <w:rsid w:val="00F55627"/>
    <w:rsid w:val="00F56EB8"/>
    <w:rsid w:val="00F57AE6"/>
    <w:rsid w:val="00F6065D"/>
    <w:rsid w:val="00F62FD0"/>
    <w:rsid w:val="00F63B6A"/>
    <w:rsid w:val="00F6493F"/>
    <w:rsid w:val="00F66664"/>
    <w:rsid w:val="00F669C5"/>
    <w:rsid w:val="00F66D25"/>
    <w:rsid w:val="00F67AEA"/>
    <w:rsid w:val="00F708DA"/>
    <w:rsid w:val="00F70A05"/>
    <w:rsid w:val="00F720AE"/>
    <w:rsid w:val="00F7324D"/>
    <w:rsid w:val="00F7332C"/>
    <w:rsid w:val="00F737CB"/>
    <w:rsid w:val="00F73A60"/>
    <w:rsid w:val="00F73E22"/>
    <w:rsid w:val="00F73EDA"/>
    <w:rsid w:val="00F740DD"/>
    <w:rsid w:val="00F74F75"/>
    <w:rsid w:val="00F77C33"/>
    <w:rsid w:val="00F8037C"/>
    <w:rsid w:val="00F808DA"/>
    <w:rsid w:val="00F82E3A"/>
    <w:rsid w:val="00F83BB4"/>
    <w:rsid w:val="00F84FF8"/>
    <w:rsid w:val="00F8517D"/>
    <w:rsid w:val="00F90665"/>
    <w:rsid w:val="00F9121F"/>
    <w:rsid w:val="00F9169E"/>
    <w:rsid w:val="00F91B54"/>
    <w:rsid w:val="00F9281F"/>
    <w:rsid w:val="00F92A0D"/>
    <w:rsid w:val="00F945EB"/>
    <w:rsid w:val="00F94D68"/>
    <w:rsid w:val="00F95B74"/>
    <w:rsid w:val="00F9741C"/>
    <w:rsid w:val="00FA17D8"/>
    <w:rsid w:val="00FA2E6B"/>
    <w:rsid w:val="00FA4B8F"/>
    <w:rsid w:val="00FA5A88"/>
    <w:rsid w:val="00FA6051"/>
    <w:rsid w:val="00FA66ED"/>
    <w:rsid w:val="00FA6D65"/>
    <w:rsid w:val="00FB0EAC"/>
    <w:rsid w:val="00FB100C"/>
    <w:rsid w:val="00FB1590"/>
    <w:rsid w:val="00FB171C"/>
    <w:rsid w:val="00FB192A"/>
    <w:rsid w:val="00FB1A4E"/>
    <w:rsid w:val="00FB29AE"/>
    <w:rsid w:val="00FB3EBD"/>
    <w:rsid w:val="00FB615F"/>
    <w:rsid w:val="00FB7662"/>
    <w:rsid w:val="00FB76E9"/>
    <w:rsid w:val="00FC019D"/>
    <w:rsid w:val="00FC0A6B"/>
    <w:rsid w:val="00FC12B9"/>
    <w:rsid w:val="00FC1FAB"/>
    <w:rsid w:val="00FC1FAC"/>
    <w:rsid w:val="00FC2065"/>
    <w:rsid w:val="00FC206D"/>
    <w:rsid w:val="00FC2498"/>
    <w:rsid w:val="00FC26CC"/>
    <w:rsid w:val="00FC6563"/>
    <w:rsid w:val="00FC726E"/>
    <w:rsid w:val="00FD002F"/>
    <w:rsid w:val="00FD0559"/>
    <w:rsid w:val="00FD06FE"/>
    <w:rsid w:val="00FD0D2B"/>
    <w:rsid w:val="00FD16E2"/>
    <w:rsid w:val="00FD1A2F"/>
    <w:rsid w:val="00FD1FFE"/>
    <w:rsid w:val="00FD23F4"/>
    <w:rsid w:val="00FD25D7"/>
    <w:rsid w:val="00FD3EF1"/>
    <w:rsid w:val="00FD4531"/>
    <w:rsid w:val="00FD6658"/>
    <w:rsid w:val="00FD66DC"/>
    <w:rsid w:val="00FE1047"/>
    <w:rsid w:val="00FE2E17"/>
    <w:rsid w:val="00FE4DC1"/>
    <w:rsid w:val="00FE5477"/>
    <w:rsid w:val="00FE746C"/>
    <w:rsid w:val="00FE7691"/>
    <w:rsid w:val="00FF0869"/>
    <w:rsid w:val="00FF4367"/>
    <w:rsid w:val="00FF4984"/>
    <w:rsid w:val="00FF4E6E"/>
    <w:rsid w:val="00FF5C99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EC730AD"/>
  <w15:chartTrackingRefBased/>
  <w15:docId w15:val="{7B719187-DDC0-4601-A93D-2DF05D13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F270B"/>
    <w:pPr>
      <w:spacing w:after="0" w:line="312" w:lineRule="auto"/>
      <w:ind w:left="851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77F06"/>
    <w:pPr>
      <w:keepNext/>
      <w:keepLines/>
      <w:numPr>
        <w:numId w:val="1"/>
      </w:numPr>
      <w:spacing w:before="320" w:after="320" w:line="240" w:lineRule="auto"/>
      <w:ind w:left="851" w:hanging="851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77F06"/>
    <w:pPr>
      <w:keepNext/>
      <w:keepLines/>
      <w:numPr>
        <w:ilvl w:val="1"/>
        <w:numId w:val="1"/>
      </w:numPr>
      <w:spacing w:before="280" w:after="280" w:line="240" w:lineRule="auto"/>
      <w:ind w:left="851" w:hanging="851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77F06"/>
    <w:pPr>
      <w:keepNext/>
      <w:keepLines/>
      <w:numPr>
        <w:ilvl w:val="2"/>
        <w:numId w:val="1"/>
      </w:numPr>
      <w:spacing w:before="240" w:after="240" w:line="240" w:lineRule="auto"/>
      <w:ind w:left="851" w:hanging="851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77F06"/>
    <w:pPr>
      <w:keepNext/>
      <w:keepLines/>
      <w:numPr>
        <w:ilvl w:val="3"/>
        <w:numId w:val="1"/>
      </w:numPr>
      <w:spacing w:before="200" w:after="200" w:line="240" w:lineRule="auto"/>
      <w:ind w:left="851" w:hanging="851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377F06"/>
    <w:pPr>
      <w:keepNext/>
      <w:keepLines/>
      <w:spacing w:before="200" w:after="200" w:line="240" w:lineRule="auto"/>
      <w:outlineLvl w:val="4"/>
    </w:pPr>
    <w:rPr>
      <w:rFonts w:eastAsiaTheme="majorEastAsia" w:cstheme="majorBidi"/>
      <w:b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677B1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5F020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77B1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5F020C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77B1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77B1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85C1CC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677B13"/>
    <w:pPr>
      <w:spacing w:line="120" w:lineRule="exact"/>
      <w:ind w:left="0"/>
    </w:pPr>
    <w:rPr>
      <w:sz w:val="1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677B13"/>
    <w:rPr>
      <w:rFonts w:ascii="Arial" w:hAnsi="Arial"/>
      <w:sz w:val="11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TextohneEinzug">
    <w:name w:val="Text ohne Einzug"/>
    <w:basedOn w:val="Standard"/>
    <w:link w:val="TextohneEinzugZchn"/>
    <w:qFormat/>
    <w:rsid w:val="00015103"/>
    <w:pPr>
      <w:ind w:left="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377F06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Untertitel">
    <w:name w:val="Subtitle"/>
    <w:basedOn w:val="TextohneEinzug"/>
    <w:next w:val="Standard"/>
    <w:link w:val="UntertitelZchn"/>
    <w:uiPriority w:val="11"/>
    <w:qFormat/>
    <w:rsid w:val="004832B0"/>
    <w:pPr>
      <w:numPr>
        <w:ilvl w:val="1"/>
      </w:numPr>
      <w:pBdr>
        <w:top w:val="single" w:sz="4" w:space="6" w:color="576066" w:themeColor="text2"/>
        <w:bottom w:val="single" w:sz="4" w:space="6" w:color="576066" w:themeColor="text2"/>
      </w:pBdr>
      <w:shd w:val="pct5" w:color="auto" w:fill="auto"/>
      <w:spacing w:before="280" w:after="280" w:line="240" w:lineRule="auto"/>
    </w:pPr>
    <w:rPr>
      <w:rFonts w:eastAsiaTheme="minorEastAsia"/>
      <w:color w:val="5A5A5A" w:themeColor="text1" w:themeTint="A5"/>
      <w:sz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77F06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77F06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77F06"/>
    <w:rPr>
      <w:rFonts w:ascii="Arial" w:eastAsiaTheme="majorEastAsia" w:hAnsi="Arial" w:cstheme="majorBidi"/>
      <w:b/>
      <w:iCs/>
      <w:color w:val="000000" w:themeColor="tex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377F06"/>
    <w:rPr>
      <w:rFonts w:ascii="Arial" w:eastAsiaTheme="majorEastAsia" w:hAnsi="Arial" w:cstheme="majorBidi"/>
      <w:b/>
      <w:color w:val="000000" w:themeColor="text1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77B13"/>
    <w:rPr>
      <w:rFonts w:asciiTheme="majorHAnsi" w:eastAsiaTheme="majorEastAsia" w:hAnsiTheme="majorHAnsi" w:cstheme="majorBidi"/>
      <w:color w:val="5F020C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77B13"/>
    <w:rPr>
      <w:rFonts w:asciiTheme="majorHAnsi" w:eastAsiaTheme="majorEastAsia" w:hAnsiTheme="majorHAnsi" w:cstheme="majorBidi"/>
      <w:i/>
      <w:iCs/>
      <w:color w:val="5F020C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77B1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77B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Gitternetztabelle5dunkelAkzent3">
    <w:name w:val="Grid Table 5 Dark Accent 3"/>
    <w:basedOn w:val="NormaleTabelle"/>
    <w:uiPriority w:val="50"/>
    <w:rsid w:val="00677B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band1Vert">
      <w:tblPr/>
      <w:tcPr>
        <w:shd w:val="clear" w:color="auto" w:fill="DCDEDE" w:themeFill="accent3" w:themeFillTint="66"/>
      </w:tcPr>
    </w:tblStylePr>
    <w:tblStylePr w:type="band1Horz">
      <w:tblPr/>
      <w:tcPr>
        <w:shd w:val="clear" w:color="auto" w:fill="DCDEDE" w:themeFill="accent3" w:themeFillTint="66"/>
      </w:tcPr>
    </w:tblStylePr>
  </w:style>
  <w:style w:type="paragraph" w:styleId="Titel">
    <w:name w:val="Title"/>
    <w:basedOn w:val="Standard"/>
    <w:next w:val="TextohneEinzug"/>
    <w:link w:val="TitelZchn"/>
    <w:uiPriority w:val="10"/>
    <w:qFormat/>
    <w:rsid w:val="00015103"/>
    <w:pPr>
      <w:spacing w:line="240" w:lineRule="auto"/>
      <w:ind w:left="0"/>
      <w:contextualSpacing/>
    </w:pPr>
    <w:rPr>
      <w:rFonts w:eastAsiaTheme="majorEastAsia" w:cstheme="majorBidi"/>
      <w:b/>
      <w:spacing w:val="4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15103"/>
    <w:rPr>
      <w:rFonts w:ascii="Arial" w:eastAsiaTheme="majorEastAsia" w:hAnsi="Arial" w:cstheme="majorBidi"/>
      <w:b/>
      <w:spacing w:val="40"/>
      <w:kern w:val="28"/>
      <w:sz w:val="56"/>
      <w:szCs w:val="56"/>
    </w:rPr>
  </w:style>
  <w:style w:type="paragraph" w:styleId="Listenabsatz">
    <w:name w:val="List Paragraph"/>
    <w:basedOn w:val="Standard"/>
    <w:link w:val="ListenabsatzZchn"/>
    <w:uiPriority w:val="34"/>
    <w:rsid w:val="00FD25D7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FD25D7"/>
    <w:pPr>
      <w:numPr>
        <w:numId w:val="2"/>
      </w:numPr>
    </w:pPr>
  </w:style>
  <w:style w:type="paragraph" w:customStyle="1" w:styleId="Listenebene2">
    <w:name w:val="Listenebene 2"/>
    <w:basedOn w:val="Listenebene1"/>
    <w:link w:val="Listenebene2Zchn"/>
    <w:qFormat/>
    <w:rsid w:val="00DF36AC"/>
    <w:pPr>
      <w:numPr>
        <w:numId w:val="3"/>
      </w:numPr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FD25D7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FD25D7"/>
    <w:rPr>
      <w:rFonts w:ascii="Arial" w:hAnsi="Arial"/>
      <w:sz w:val="20"/>
    </w:rPr>
  </w:style>
  <w:style w:type="paragraph" w:customStyle="1" w:styleId="Listenebene3">
    <w:name w:val="Listenebene 3"/>
    <w:basedOn w:val="Listenebene1"/>
    <w:link w:val="Listenebene3Zchn"/>
    <w:qFormat/>
    <w:rsid w:val="00DF36AC"/>
    <w:pPr>
      <w:numPr>
        <w:numId w:val="4"/>
      </w:numPr>
    </w:pPr>
  </w:style>
  <w:style w:type="character" w:customStyle="1" w:styleId="Listenebene2Zchn">
    <w:name w:val="Listenebene 2 Zchn"/>
    <w:basedOn w:val="Listenebene1Zchn"/>
    <w:link w:val="Listenebene2"/>
    <w:rsid w:val="00FD25D7"/>
    <w:rPr>
      <w:rFonts w:ascii="Arial" w:hAnsi="Arial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5D71EC"/>
    <w:pPr>
      <w:numPr>
        <w:numId w:val="0"/>
      </w:numPr>
      <w:spacing w:before="0" w:line="259" w:lineRule="auto"/>
      <w:outlineLvl w:val="9"/>
    </w:pPr>
    <w:rPr>
      <w:b w:val="0"/>
      <w:color w:val="8F0312" w:themeColor="accent1" w:themeShade="BF"/>
      <w:lang w:eastAsia="de-DE"/>
    </w:rPr>
  </w:style>
  <w:style w:type="character" w:customStyle="1" w:styleId="Listenebene3Zchn">
    <w:name w:val="Listenebene 3 Zchn"/>
    <w:basedOn w:val="Listenebene1Zchn"/>
    <w:link w:val="Listenebene3"/>
    <w:rsid w:val="00377F06"/>
    <w:rPr>
      <w:rFonts w:ascii="Arial" w:hAnsi="Arial"/>
      <w:sz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A510C0"/>
    <w:pPr>
      <w:spacing w:after="100"/>
      <w:ind w:left="0"/>
    </w:pPr>
  </w:style>
  <w:style w:type="paragraph" w:styleId="Verzeichnis2">
    <w:name w:val="toc 2"/>
    <w:basedOn w:val="Standard"/>
    <w:next w:val="Standard"/>
    <w:autoRedefine/>
    <w:uiPriority w:val="39"/>
    <w:unhideWhenUsed/>
    <w:rsid w:val="007344D8"/>
    <w:pPr>
      <w:tabs>
        <w:tab w:val="left" w:pos="880"/>
        <w:tab w:val="right" w:leader="dot" w:pos="9480"/>
      </w:tabs>
      <w:spacing w:after="100"/>
      <w:ind w:left="20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A510C0"/>
    <w:pPr>
      <w:spacing w:after="100"/>
      <w:ind w:left="400"/>
    </w:pPr>
  </w:style>
  <w:style w:type="paragraph" w:customStyle="1" w:styleId="Highlights">
    <w:name w:val="Highlights"/>
    <w:basedOn w:val="Listenebene1"/>
    <w:link w:val="HighlightsZchn"/>
    <w:rsid w:val="00585363"/>
    <w:pPr>
      <w:pBdr>
        <w:top w:val="single" w:sz="12" w:space="6" w:color="8F0312" w:themeColor="accent1" w:themeShade="BF"/>
        <w:bottom w:val="single" w:sz="12" w:space="6" w:color="8F0312" w:themeColor="accent1" w:themeShade="BF"/>
      </w:pBdr>
      <w:shd w:val="pct5" w:color="auto" w:fill="auto"/>
    </w:pPr>
    <w:rPr>
      <w:b/>
    </w:rPr>
  </w:style>
  <w:style w:type="character" w:customStyle="1" w:styleId="TextohneEinzugZchn">
    <w:name w:val="Text ohne Einzug Zchn"/>
    <w:basedOn w:val="Absatz-Standardschriftart"/>
    <w:link w:val="TextohneEinzug"/>
    <w:rsid w:val="00015103"/>
    <w:rPr>
      <w:rFonts w:ascii="Arial" w:hAnsi="Arial"/>
      <w:sz w:val="20"/>
    </w:rPr>
  </w:style>
  <w:style w:type="character" w:customStyle="1" w:styleId="HighlightsZchn">
    <w:name w:val="Highlights Zchn"/>
    <w:basedOn w:val="Listenebene3Zchn"/>
    <w:link w:val="Highlights"/>
    <w:rsid w:val="00E52190"/>
    <w:rPr>
      <w:rFonts w:ascii="Arial" w:hAnsi="Arial"/>
      <w:b/>
      <w:sz w:val="20"/>
      <w:shd w:val="pct5" w:color="auto" w:fill="auto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D71EC"/>
    <w:rPr>
      <w:rFonts w:ascii="Arial" w:eastAsiaTheme="minorEastAsia" w:hAnsi="Arial"/>
      <w:color w:val="5A5A5A" w:themeColor="text1" w:themeTint="A5"/>
      <w:sz w:val="40"/>
      <w:shd w:val="pct5" w:color="auto" w:fill="auto"/>
    </w:rPr>
  </w:style>
  <w:style w:type="paragraph" w:customStyle="1" w:styleId="Stand">
    <w:name w:val="Stand"/>
    <w:basedOn w:val="TextohneEinzug"/>
    <w:link w:val="StandZchn"/>
    <w:rsid w:val="00812E4D"/>
    <w:pPr>
      <w:spacing w:before="320" w:after="320" w:line="240" w:lineRule="auto"/>
    </w:pPr>
    <w:rPr>
      <w:sz w:val="32"/>
      <w:szCs w:val="32"/>
    </w:rPr>
  </w:style>
  <w:style w:type="paragraph" w:styleId="Zitat">
    <w:name w:val="Quote"/>
    <w:basedOn w:val="Standard"/>
    <w:next w:val="Standard"/>
    <w:link w:val="ZitatZchn"/>
    <w:uiPriority w:val="29"/>
    <w:rsid w:val="00E66E0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ndZchn">
    <w:name w:val="Stand Zchn"/>
    <w:basedOn w:val="TextohneEinzugZchn"/>
    <w:link w:val="Stand"/>
    <w:rsid w:val="00812E4D"/>
    <w:rPr>
      <w:rFonts w:ascii="Arial" w:hAnsi="Arial"/>
      <w:sz w:val="32"/>
      <w:szCs w:val="32"/>
    </w:rPr>
  </w:style>
  <w:style w:type="character" w:customStyle="1" w:styleId="ZitatZchn">
    <w:name w:val="Zitat Zchn"/>
    <w:basedOn w:val="Absatz-Standardschriftart"/>
    <w:link w:val="Zitat"/>
    <w:uiPriority w:val="29"/>
    <w:rsid w:val="00E66E08"/>
    <w:rPr>
      <w:rFonts w:ascii="Arial" w:hAnsi="Arial"/>
      <w:i/>
      <w:iCs/>
      <w:color w:val="404040" w:themeColor="text1" w:themeTint="BF"/>
      <w:sz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E66E08"/>
    <w:pPr>
      <w:pBdr>
        <w:top w:val="single" w:sz="4" w:space="10" w:color="C00418" w:themeColor="accent1"/>
        <w:bottom w:val="single" w:sz="4" w:space="10" w:color="C00418" w:themeColor="accent1"/>
      </w:pBdr>
      <w:spacing w:before="360" w:after="360"/>
      <w:ind w:left="864" w:right="864"/>
      <w:jc w:val="center"/>
    </w:pPr>
    <w:rPr>
      <w:i/>
      <w:iCs/>
      <w:color w:val="C00418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66E08"/>
    <w:rPr>
      <w:rFonts w:ascii="Arial" w:hAnsi="Arial"/>
      <w:i/>
      <w:iCs/>
      <w:color w:val="C00418" w:themeColor="accent1"/>
      <w:sz w:val="20"/>
    </w:rPr>
  </w:style>
  <w:style w:type="character" w:styleId="SchwacherVerweis">
    <w:name w:val="Subtle Reference"/>
    <w:basedOn w:val="Absatz-Standardschriftart"/>
    <w:uiPriority w:val="31"/>
    <w:rsid w:val="00E66E08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rsid w:val="00E66E08"/>
    <w:rPr>
      <w:b/>
      <w:bCs/>
      <w:smallCaps/>
      <w:color w:val="C00418" w:themeColor="accent1"/>
      <w:spacing w:val="5"/>
    </w:rPr>
  </w:style>
  <w:style w:type="character" w:styleId="Buchtitel">
    <w:name w:val="Book Title"/>
    <w:basedOn w:val="Absatz-Standardschriftart"/>
    <w:uiPriority w:val="33"/>
    <w:rsid w:val="00E66E08"/>
    <w:rPr>
      <w:b/>
      <w:bCs/>
      <w:i/>
      <w:iCs/>
      <w:spacing w:val="5"/>
    </w:rPr>
  </w:style>
  <w:style w:type="paragraph" w:customStyle="1" w:styleId="Beschriftungen">
    <w:name w:val="Beschriftungen"/>
    <w:basedOn w:val="Kopfzeile"/>
    <w:link w:val="BeschriftungenZchn"/>
    <w:qFormat/>
    <w:rsid w:val="00E66E08"/>
    <w:rPr>
      <w:sz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66E08"/>
    <w:pPr>
      <w:spacing w:before="60" w:after="200" w:line="240" w:lineRule="auto"/>
    </w:pPr>
    <w:rPr>
      <w:iCs/>
      <w:color w:val="576066" w:themeColor="text2"/>
      <w:sz w:val="16"/>
      <w:szCs w:val="18"/>
    </w:rPr>
  </w:style>
  <w:style w:type="character" w:customStyle="1" w:styleId="BeschriftungenZchn">
    <w:name w:val="Beschriftungen Zchn"/>
    <w:basedOn w:val="KopfzeileZchn"/>
    <w:link w:val="Beschriftungen"/>
    <w:rsid w:val="00E66E08"/>
    <w:rPr>
      <w:rFonts w:ascii="Arial" w:hAnsi="Arial"/>
      <w:sz w:val="16"/>
    </w:rPr>
  </w:style>
  <w:style w:type="paragraph" w:customStyle="1" w:styleId="Seitenzahlen">
    <w:name w:val="Seitenzahlen"/>
    <w:basedOn w:val="TextohneEinzug"/>
    <w:link w:val="SeitenzahlenZchn"/>
    <w:rsid w:val="001F2A46"/>
    <w:pPr>
      <w:spacing w:line="240" w:lineRule="auto"/>
    </w:pPr>
    <w:rPr>
      <w:sz w:val="16"/>
    </w:rPr>
  </w:style>
  <w:style w:type="character" w:customStyle="1" w:styleId="SeitenzahlenZchn">
    <w:name w:val="Seitenzahlen Zchn"/>
    <w:basedOn w:val="TextohneEinzugZchn"/>
    <w:link w:val="Seitenzahlen"/>
    <w:rsid w:val="001F2A46"/>
    <w:rPr>
      <w:rFonts w:ascii="Arial" w:hAnsi="Arial"/>
      <w:sz w:val="16"/>
    </w:rPr>
  </w:style>
  <w:style w:type="paragraph" w:customStyle="1" w:styleId="ProjektnummerVariante">
    <w:name w:val="Projektnummer_Variante"/>
    <w:basedOn w:val="Stand"/>
    <w:link w:val="ProjektnummerVarianteZchn"/>
    <w:rsid w:val="005D71EC"/>
  </w:style>
  <w:style w:type="character" w:customStyle="1" w:styleId="ProjektnummerVarianteZchn">
    <w:name w:val="Projektnummer_Variante Zchn"/>
    <w:basedOn w:val="StandZchn"/>
    <w:link w:val="ProjektnummerVariante"/>
    <w:rsid w:val="005D71EC"/>
    <w:rPr>
      <w:rFonts w:ascii="Arial" w:hAnsi="Arial"/>
      <w:sz w:val="32"/>
      <w:szCs w:val="32"/>
    </w:rPr>
  </w:style>
  <w:style w:type="paragraph" w:customStyle="1" w:styleId="Dokumententitel">
    <w:name w:val="Dokumententitel"/>
    <w:basedOn w:val="Kopfzeile"/>
    <w:link w:val="DokumententitelZchn"/>
    <w:qFormat/>
    <w:rsid w:val="00C54F6A"/>
    <w:pPr>
      <w:ind w:left="0"/>
      <w:jc w:val="left"/>
    </w:pPr>
    <w:rPr>
      <w:noProof/>
      <w:color w:val="C00418" w:themeColor="accent1"/>
      <w:sz w:val="48"/>
      <w:lang w:val="de-AT" w:eastAsia="zh-CN"/>
    </w:rPr>
  </w:style>
  <w:style w:type="character" w:customStyle="1" w:styleId="DokumententitelZchn">
    <w:name w:val="Dokumententitel Zchn"/>
    <w:basedOn w:val="KopfzeileZchn"/>
    <w:link w:val="Dokumententitel"/>
    <w:rsid w:val="00C54F6A"/>
    <w:rPr>
      <w:rFonts w:ascii="Arial" w:hAnsi="Arial"/>
      <w:noProof/>
      <w:color w:val="C00418" w:themeColor="accent1"/>
      <w:sz w:val="48"/>
      <w:lang w:val="de-AT" w:eastAsia="zh-C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8200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82003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82003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8200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82003"/>
    <w:rPr>
      <w:rFonts w:ascii="Arial" w:hAnsi="Arial"/>
      <w:b/>
      <w:bCs/>
      <w:sz w:val="20"/>
      <w:szCs w:val="20"/>
    </w:rPr>
  </w:style>
  <w:style w:type="paragraph" w:styleId="Aufzhlungszeichen">
    <w:name w:val="List Bullet"/>
    <w:basedOn w:val="Standard"/>
    <w:uiPriority w:val="99"/>
    <w:unhideWhenUsed/>
    <w:rsid w:val="00BE71EE"/>
    <w:pPr>
      <w:numPr>
        <w:numId w:val="17"/>
      </w:numPr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C4ACF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B4502C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913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gw-group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85C1CC"/>
      </a:accent2>
      <a:accent3>
        <a:srgbClr val="A8ADAD"/>
      </a:accent3>
      <a:accent4>
        <a:srgbClr val="E05A5A"/>
      </a:accent4>
      <a:accent5>
        <a:srgbClr val="B1D9DE"/>
      </a:accent5>
      <a:accent6>
        <a:srgbClr val="CACFCF"/>
      </a:accent6>
      <a:hlink>
        <a:srgbClr val="85C1CC"/>
      </a:hlink>
      <a:folHlink>
        <a:srgbClr val="A8ADA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13F437853EFC4EB0497BD753016819" ma:contentTypeVersion="15" ma:contentTypeDescription="Create a new document." ma:contentTypeScope="" ma:versionID="09e3805961bdbb42dd25eab21cab9278">
  <xsd:schema xmlns:xsd="http://www.w3.org/2001/XMLSchema" xmlns:xs="http://www.w3.org/2001/XMLSchema" xmlns:p="http://schemas.microsoft.com/office/2006/metadata/properties" xmlns:ns3="85d7bbee-212f-42f3-bc38-a46983e57552" xmlns:ns4="35837b63-5559-4a02-aebb-6e054cabd880" targetNamespace="http://schemas.microsoft.com/office/2006/metadata/properties" ma:root="true" ma:fieldsID="073b874632e89083eabe9c4cc6196389" ns3:_="" ns4:_="">
    <xsd:import namespace="85d7bbee-212f-42f3-bc38-a46983e57552"/>
    <xsd:import namespace="35837b63-5559-4a02-aebb-6e054cabd8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d7bbee-212f-42f3-bc38-a46983e575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37b63-5559-4a02-aebb-6e054cabd88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5d7bbee-212f-42f3-bc38-a46983e5755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23485-1C22-4CB9-8EB2-10E5D3D814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d7bbee-212f-42f3-bc38-a46983e57552"/>
    <ds:schemaRef ds:uri="35837b63-5559-4a02-aebb-6e054cabd8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309543-BF0F-46A5-B4F7-1A3347101A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CA6313-7D01-451B-97E9-C8D6C44749EF}">
  <ds:schemaRefs>
    <ds:schemaRef ds:uri="http://schemas.microsoft.com/office/2006/metadata/properties"/>
    <ds:schemaRef ds:uri="http://schemas.microsoft.com/office/infopath/2007/PartnerControls"/>
    <ds:schemaRef ds:uri="85d7bbee-212f-42f3-bc38-a46983e57552"/>
  </ds:schemaRefs>
</ds:datastoreItem>
</file>

<file path=customXml/itemProps4.xml><?xml version="1.0" encoding="utf-8"?>
<ds:datastoreItem xmlns:ds="http://schemas.openxmlformats.org/officeDocument/2006/customXml" ds:itemID="{4A9DCF7D-4E9C-4502-BC86-060F86C36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LogiMAT 2022: TGW präsentiert neue digitale Services</vt:lpstr>
    </vt:vector>
  </TitlesOfParts>
  <Company>Klug</Company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LogiMAT 2022: TGW präsentiert neue digitale Services</dc:title>
  <dc:subject/>
  <dc:creator>Tahedl Alexander</dc:creator>
  <cp:keywords>LogiMAT 2022: TGW präsentiert neue digitale Services</cp:keywords>
  <dc:description/>
  <cp:lastModifiedBy>Tahedl Alexander</cp:lastModifiedBy>
  <cp:revision>7</cp:revision>
  <cp:lastPrinted>2022-12-07T09:46:00Z</cp:lastPrinted>
  <dcterms:created xsi:type="dcterms:W3CDTF">2023-01-25T09:41:00Z</dcterms:created>
  <dcterms:modified xsi:type="dcterms:W3CDTF">2023-02-24T07:15:00Z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0x010100F213F437853EFC4EB0497BD753016819</vt:lpwstr>
  </property>
</Properties>
</file>