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2F014" w14:textId="364D3C1E" w:rsidR="00A26600" w:rsidRDefault="00014B45" w:rsidP="00014B45">
      <w:pPr>
        <w:ind w:right="1126"/>
        <w:rPr>
          <w:rFonts w:cs="Arial"/>
          <w:b/>
          <w:bCs/>
          <w:sz w:val="28"/>
          <w:szCs w:val="28"/>
        </w:rPr>
      </w:pPr>
      <w:r w:rsidRPr="00014B45">
        <w:rPr>
          <w:rFonts w:cs="Arial"/>
          <w:b/>
          <w:bCs/>
          <w:sz w:val="28"/>
          <w:szCs w:val="28"/>
        </w:rPr>
        <w:t>„Die Logistik muss dem Kundenwunsch folgen, nicht umgekehrt“</w:t>
      </w:r>
    </w:p>
    <w:p w14:paraId="6FAC9BF2" w14:textId="77777777" w:rsidR="00A26600" w:rsidRPr="007F40BC" w:rsidRDefault="00A26600" w:rsidP="00014B45">
      <w:pPr>
        <w:ind w:right="1126"/>
        <w:rPr>
          <w:rFonts w:cs="Arial"/>
          <w:b/>
          <w:bCs/>
          <w:szCs w:val="20"/>
        </w:rPr>
      </w:pPr>
    </w:p>
    <w:p w14:paraId="615BDAF1" w14:textId="7DAC0FAE" w:rsidR="00A26600" w:rsidRPr="00A26600" w:rsidRDefault="00A26600" w:rsidP="00A26600">
      <w:pPr>
        <w:pStyle w:val="Listenabsatz"/>
        <w:numPr>
          <w:ilvl w:val="0"/>
          <w:numId w:val="36"/>
        </w:numPr>
        <w:ind w:right="1126"/>
        <w:rPr>
          <w:rFonts w:cs="Arial"/>
          <w:b/>
          <w:bCs/>
          <w:sz w:val="24"/>
          <w:szCs w:val="24"/>
        </w:rPr>
      </w:pPr>
      <w:r>
        <w:rPr>
          <w:rFonts w:cs="Arial"/>
          <w:b/>
          <w:bCs/>
          <w:sz w:val="24"/>
          <w:szCs w:val="24"/>
        </w:rPr>
        <w:t>Zukunft des Lebensmittelhandels aus der Supply Chain-Perspektive</w:t>
      </w:r>
    </w:p>
    <w:p w14:paraId="199C8125" w14:textId="5BC2135C" w:rsidR="00014B45" w:rsidRPr="00A26600" w:rsidRDefault="007F40BC" w:rsidP="00A26600">
      <w:pPr>
        <w:pStyle w:val="Listenabsatz"/>
        <w:numPr>
          <w:ilvl w:val="0"/>
          <w:numId w:val="36"/>
        </w:numPr>
        <w:ind w:right="1126"/>
        <w:rPr>
          <w:rFonts w:cs="Arial"/>
          <w:b/>
          <w:bCs/>
          <w:sz w:val="28"/>
          <w:szCs w:val="28"/>
        </w:rPr>
      </w:pPr>
      <w:r>
        <w:rPr>
          <w:rFonts w:cs="Arial"/>
          <w:b/>
          <w:bCs/>
          <w:sz w:val="24"/>
          <w:szCs w:val="24"/>
        </w:rPr>
        <w:t>OmniStore verbindet die Vorteile von Online-Shopp</w:t>
      </w:r>
      <w:r w:rsidR="009B6C01">
        <w:rPr>
          <w:rFonts w:cs="Arial"/>
          <w:b/>
          <w:bCs/>
          <w:sz w:val="24"/>
          <w:szCs w:val="24"/>
        </w:rPr>
        <w:t>ing</w:t>
      </w:r>
      <w:r>
        <w:rPr>
          <w:rFonts w:cs="Arial"/>
          <w:b/>
          <w:bCs/>
          <w:sz w:val="24"/>
          <w:szCs w:val="24"/>
        </w:rPr>
        <w:t xml:space="preserve"> und stationärem Handel</w:t>
      </w:r>
      <w:r w:rsidR="00014B45" w:rsidRPr="00A26600">
        <w:rPr>
          <w:rFonts w:cs="Arial"/>
          <w:b/>
          <w:bCs/>
          <w:sz w:val="28"/>
          <w:szCs w:val="28"/>
        </w:rPr>
        <w:br/>
      </w:r>
    </w:p>
    <w:p w14:paraId="241331CC" w14:textId="3300D125" w:rsidR="00014B45" w:rsidRPr="00014B45" w:rsidRDefault="00014B45" w:rsidP="00014B45">
      <w:pPr>
        <w:ind w:right="1126"/>
        <w:jc w:val="both"/>
        <w:rPr>
          <w:rFonts w:cs="Arial"/>
          <w:b/>
          <w:bCs/>
          <w:szCs w:val="20"/>
        </w:rPr>
      </w:pPr>
      <w:r w:rsidRPr="00014B45">
        <w:rPr>
          <w:rFonts w:cs="Arial"/>
          <w:b/>
          <w:bCs/>
          <w:szCs w:val="20"/>
        </w:rPr>
        <w:t xml:space="preserve">Interview mit Michael Schedlbauer, Experte für Lebensmitteleinzelhandel und Industry Manager bei der TGW Logistics Group, über die Zukunft des Lebensmitteleinzelhandels aus der Supply Chain-Perspektive. </w:t>
      </w:r>
    </w:p>
    <w:p w14:paraId="0F6A3248" w14:textId="25BD51B8" w:rsidR="00014B45" w:rsidRDefault="00014B45" w:rsidP="00014B45">
      <w:pPr>
        <w:ind w:right="1126"/>
        <w:jc w:val="both"/>
        <w:rPr>
          <w:rFonts w:cs="Arial"/>
          <w:szCs w:val="20"/>
        </w:rPr>
      </w:pPr>
    </w:p>
    <w:p w14:paraId="6AF4CC7E" w14:textId="77777777" w:rsidR="000A280F" w:rsidRPr="00014B45" w:rsidRDefault="000A280F" w:rsidP="00014B45">
      <w:pPr>
        <w:ind w:right="1126"/>
        <w:jc w:val="both"/>
        <w:rPr>
          <w:rFonts w:cs="Arial"/>
          <w:szCs w:val="20"/>
        </w:rPr>
      </w:pPr>
    </w:p>
    <w:p w14:paraId="104C15FD" w14:textId="1722EE6F" w:rsidR="00BF477F" w:rsidRPr="00014B45" w:rsidRDefault="00014B45" w:rsidP="00014B45">
      <w:pPr>
        <w:ind w:right="1126"/>
        <w:jc w:val="both"/>
        <w:rPr>
          <w:rFonts w:cs="Arial"/>
          <w:szCs w:val="20"/>
        </w:rPr>
      </w:pPr>
      <w:r w:rsidRPr="00BF477F">
        <w:rPr>
          <w:rFonts w:cs="Arial"/>
          <w:b/>
          <w:szCs w:val="20"/>
        </w:rPr>
        <w:t>Herr Schedlbauer, es scheint, als ob in Deutschland und Österreich immer noch viele Verbraucher einen Einkaufszettel schreiben, im Lieblingssupermarkt die Liste abarbeiten und sich dann in einer langen Schlange an der Kasse anstellen. Warum kaufen nur wenig Leute vom Sofa aus bequem im Internet ein?</w:t>
      </w:r>
    </w:p>
    <w:p w14:paraId="4218DA66" w14:textId="1452DC99" w:rsidR="00014B45" w:rsidRPr="00014B45" w:rsidRDefault="00014B45" w:rsidP="00014B45">
      <w:pPr>
        <w:ind w:right="1126"/>
        <w:jc w:val="both"/>
        <w:rPr>
          <w:rFonts w:cs="Arial"/>
          <w:szCs w:val="20"/>
        </w:rPr>
      </w:pPr>
      <w:r w:rsidRPr="00014B45">
        <w:rPr>
          <w:rFonts w:cs="Arial"/>
          <w:b/>
          <w:bCs/>
          <w:szCs w:val="20"/>
        </w:rPr>
        <w:t>Michael Schedlbauer:</w:t>
      </w:r>
      <w:r w:rsidRPr="00014B45">
        <w:rPr>
          <w:rFonts w:cs="Arial"/>
          <w:szCs w:val="20"/>
        </w:rPr>
        <w:t xml:space="preserve"> Dafür gibt es eine Reihe von Gründen. Einer der wichtigsten ist die hohe Ladendichte in Ländern wie etwa Deutschland und Österreich, so dass die Märkte relativ schnell zu erreichen sind. Dazu kommt: Speziell in Deutschland sind Verbraucher eher preissensibel und wollen nicht unbedingt für einen Lieferservice zusätzlich Geld ausgeben. Selbst die, die bereit sind, für eine Lieferung nach Hause extra zu bezahlen, haben eine gewisse Skepsis, was die Qualität von frischen Lebensmitteln bei Online-Belieferungen angeht. Sie begutachten lieber selbst im Laden die Qualität von Obst und Gemüse. Fakt ist aber auch: In Deutschland ist der Onlinehandel mit Lebensmittel noch auf einem relativ niedrigen Niveau, wächst </w:t>
      </w:r>
      <w:r w:rsidR="00221420" w:rsidRPr="00014B45">
        <w:rPr>
          <w:rFonts w:cs="Arial"/>
          <w:szCs w:val="20"/>
        </w:rPr>
        <w:t xml:space="preserve">aber </w:t>
      </w:r>
      <w:r w:rsidRPr="00014B45">
        <w:rPr>
          <w:rFonts w:cs="Arial"/>
          <w:szCs w:val="20"/>
        </w:rPr>
        <w:t>stark</w:t>
      </w:r>
      <w:r w:rsidR="000A280F">
        <w:rPr>
          <w:rFonts w:cs="Arial"/>
          <w:szCs w:val="20"/>
        </w:rPr>
        <w:t>:</w:t>
      </w:r>
      <w:r w:rsidRPr="00014B45">
        <w:rPr>
          <w:rFonts w:cs="Arial"/>
          <w:szCs w:val="20"/>
        </w:rPr>
        <w:t xml:space="preserve"> Der Gesamtumsatz im Online-Lebensmittelhandel stieg 2018 um 20,3 Prozent auf 1,36 Milliarden Euro. </w:t>
      </w:r>
    </w:p>
    <w:p w14:paraId="4E7F4E4D" w14:textId="77777777" w:rsidR="00014B45" w:rsidRPr="00014B45" w:rsidRDefault="00014B45" w:rsidP="00014B45">
      <w:pPr>
        <w:ind w:right="1126"/>
        <w:jc w:val="both"/>
        <w:rPr>
          <w:rFonts w:cs="Arial"/>
          <w:szCs w:val="20"/>
        </w:rPr>
      </w:pPr>
    </w:p>
    <w:p w14:paraId="04EBB23F" w14:textId="77777777" w:rsidR="00014B45" w:rsidRPr="00BF477F" w:rsidRDefault="00014B45" w:rsidP="00014B45">
      <w:pPr>
        <w:ind w:right="1126"/>
        <w:jc w:val="both"/>
        <w:rPr>
          <w:rFonts w:cs="Arial"/>
          <w:b/>
          <w:szCs w:val="20"/>
        </w:rPr>
      </w:pPr>
      <w:r w:rsidRPr="00BF477F">
        <w:rPr>
          <w:rFonts w:cs="Arial"/>
          <w:b/>
          <w:szCs w:val="20"/>
        </w:rPr>
        <w:t>Wie schaut der Online-Handel der etablierten Supermarktketten aus?</w:t>
      </w:r>
    </w:p>
    <w:p w14:paraId="4F4B84FB" w14:textId="4292545B" w:rsidR="00F85C80" w:rsidRPr="00014B45" w:rsidRDefault="00014B45" w:rsidP="00014B45">
      <w:pPr>
        <w:ind w:right="1126"/>
        <w:jc w:val="both"/>
        <w:rPr>
          <w:rFonts w:cs="Arial"/>
          <w:szCs w:val="20"/>
        </w:rPr>
      </w:pPr>
      <w:r w:rsidRPr="00014B45">
        <w:rPr>
          <w:rFonts w:cs="Arial"/>
          <w:szCs w:val="20"/>
        </w:rPr>
        <w:t>Rewe ist der einzige der großen Player im Lebensmitteleinzelhandel, der sein Online</w:t>
      </w:r>
      <w:r w:rsidR="000A280F">
        <w:rPr>
          <w:rFonts w:cs="Arial"/>
          <w:szCs w:val="20"/>
        </w:rPr>
        <w:t>a</w:t>
      </w:r>
      <w:r w:rsidRPr="00014B45">
        <w:rPr>
          <w:rFonts w:cs="Arial"/>
          <w:szCs w:val="20"/>
        </w:rPr>
        <w:t>ngebot flächendenkend anbietet. Einige Retailer sind immer noch in einer Warteposition. Das liegt vor allem daran, dass wegen der fehlenden Masse im Onlinehandel sich mit dem Service derzeit kein Geld verdienen lässt. Denn die Ware muss unter hohem Aufwand kommissioniert werden. Viele Ketten starten in nur ein oder zwei Städten oder warten ab, bis die Akzeptanz höher ist</w:t>
      </w:r>
      <w:r w:rsidR="00A26600">
        <w:rPr>
          <w:rFonts w:cs="Arial"/>
          <w:szCs w:val="20"/>
        </w:rPr>
        <w:t>.</w:t>
      </w:r>
      <w:r w:rsidRPr="00014B45">
        <w:rPr>
          <w:rFonts w:cs="Arial"/>
          <w:szCs w:val="20"/>
        </w:rPr>
        <w:t xml:space="preserve"> Trotz des harten Wettbewerbs verdienen ja die meisten mit dem stationären Handel noch ordentlich Geld. Viele Kunden sind sehr loyal gegenüber ihrem Lieblingslebensmittelhändler. </w:t>
      </w:r>
    </w:p>
    <w:p w14:paraId="3146B82F" w14:textId="77777777" w:rsidR="00014B45" w:rsidRPr="00BF477F" w:rsidRDefault="00014B45" w:rsidP="00014B45">
      <w:pPr>
        <w:ind w:right="1126"/>
        <w:jc w:val="both"/>
        <w:rPr>
          <w:rFonts w:cs="Arial"/>
          <w:b/>
          <w:szCs w:val="20"/>
        </w:rPr>
      </w:pPr>
      <w:r w:rsidRPr="00BF477F">
        <w:rPr>
          <w:rFonts w:cs="Arial"/>
          <w:b/>
          <w:szCs w:val="20"/>
        </w:rPr>
        <w:lastRenderedPageBreak/>
        <w:t xml:space="preserve">No pain, no gain, sagt sich der Onlinehandelsriese Amazon und hat im März angekündigt, die bundesweite Lieferung von frischen Waren in Deutschland zu prüfen. Muss man sich vor dem Retail-Riesen in Europa fürchten? </w:t>
      </w:r>
    </w:p>
    <w:p w14:paraId="0114B952" w14:textId="08D04590" w:rsidR="00014B45" w:rsidRDefault="00014B45" w:rsidP="00014B45">
      <w:pPr>
        <w:ind w:right="1126"/>
        <w:jc w:val="both"/>
        <w:rPr>
          <w:rFonts w:cs="Arial"/>
          <w:szCs w:val="20"/>
        </w:rPr>
      </w:pPr>
      <w:r w:rsidRPr="00014B45">
        <w:rPr>
          <w:rFonts w:cs="Arial"/>
          <w:szCs w:val="20"/>
        </w:rPr>
        <w:t xml:space="preserve">Fakt ist: Bisher bietet Amazon den Service „Amazon Fresh“ nur in drei deutschen Städten an – für Amazon-Prime-Nutzer, die monatlich 9,99 Euro dafür bezahlen. Fürchten ist der falsche Ausdruck. Die etablierten Ketten sollten vielmehr genau beobachten, was die Amerikaner machen. Durch eine konsequente Kundenorientierung in Sachen Servicelevel und </w:t>
      </w:r>
      <w:r w:rsidR="000A280F">
        <w:rPr>
          <w:rFonts w:cs="Arial"/>
          <w:szCs w:val="20"/>
        </w:rPr>
        <w:t>die</w:t>
      </w:r>
      <w:r w:rsidR="000A280F" w:rsidRPr="00014B45">
        <w:rPr>
          <w:rFonts w:cs="Arial"/>
          <w:szCs w:val="20"/>
        </w:rPr>
        <w:t xml:space="preserve"> </w:t>
      </w:r>
      <w:r w:rsidRPr="00014B45">
        <w:rPr>
          <w:rFonts w:cs="Arial"/>
          <w:szCs w:val="20"/>
        </w:rPr>
        <w:t xml:space="preserve">Ausrichtung an den Kundenwünschen setzt Amazon neue Standards. Wenn die Verbraucher Lebensmittellieferungen binnen zwei Stunden wünschen, kann Amazon den Wunsch in München und Berlin </w:t>
      </w:r>
      <w:r w:rsidR="000A280F" w:rsidRPr="00014B45">
        <w:rPr>
          <w:rFonts w:cs="Arial"/>
          <w:szCs w:val="20"/>
        </w:rPr>
        <w:t xml:space="preserve">bereits heute </w:t>
      </w:r>
      <w:r w:rsidRPr="00014B45">
        <w:rPr>
          <w:rFonts w:cs="Arial"/>
          <w:szCs w:val="20"/>
        </w:rPr>
        <w:t xml:space="preserve">über das Angebot „Prime Now“ erfüllen. Aus der Vergangenheit wissen wir, dass es Jeff Bezos und das Management dabei nicht stört, wenn sie mit einem neuen Service zunächst kein Geld verdienen. </w:t>
      </w:r>
    </w:p>
    <w:p w14:paraId="3AF838D3" w14:textId="77777777" w:rsidR="00BF477F" w:rsidRPr="00014B45" w:rsidRDefault="00BF477F" w:rsidP="00014B45">
      <w:pPr>
        <w:ind w:right="1126"/>
        <w:jc w:val="both"/>
        <w:rPr>
          <w:rFonts w:cs="Arial"/>
          <w:szCs w:val="20"/>
        </w:rPr>
      </w:pPr>
    </w:p>
    <w:p w14:paraId="131634E4" w14:textId="560FD303" w:rsidR="00014B45" w:rsidRPr="00014B45" w:rsidRDefault="00014B45" w:rsidP="00014B45">
      <w:pPr>
        <w:ind w:right="1126"/>
        <w:jc w:val="both"/>
        <w:rPr>
          <w:rFonts w:cs="Arial"/>
          <w:szCs w:val="20"/>
        </w:rPr>
      </w:pPr>
      <w:r w:rsidRPr="00014B45">
        <w:rPr>
          <w:rFonts w:cs="Arial"/>
          <w:szCs w:val="20"/>
        </w:rPr>
        <w:t>Amazon denkt in den USA laut jüngsten Berichten übrigens ähnlich wie TGW darüber nach, wie man einen Laden in ein lokales Fulfillment-Center verwandeln kann, um</w:t>
      </w:r>
      <w:r w:rsidR="000A280F">
        <w:rPr>
          <w:rFonts w:cs="Arial"/>
          <w:szCs w:val="20"/>
        </w:rPr>
        <w:t xml:space="preserve"> den</w:t>
      </w:r>
      <w:r w:rsidRPr="00014B45">
        <w:rPr>
          <w:rFonts w:cs="Arial"/>
          <w:szCs w:val="20"/>
        </w:rPr>
        <w:t xml:space="preserve"> stationären Handel ideal mit Online-Shopping zu kombinieren. Amazon hat einen Vorteil gegenüber etablierten Lebensmitteländlern: Die Firma hat, zumindest in Europa, kein bestehendes Ladennetz und kann so Standorte und Layouts besser wählen. Das hat aber gleichzeitig den Nachteil, dass der Online-Spezialist kein so effizientes und günstiges Supply Chain-Netzwerk hat wie die etablierten Player, die ihre Lieferketten seit einem halben Jahrhundert permanent optimieren. </w:t>
      </w:r>
    </w:p>
    <w:p w14:paraId="55F7C7D9" w14:textId="77777777" w:rsidR="00014B45" w:rsidRPr="00BF477F" w:rsidRDefault="00014B45" w:rsidP="00014B45">
      <w:pPr>
        <w:ind w:right="1126"/>
        <w:jc w:val="both"/>
        <w:rPr>
          <w:rFonts w:cs="Arial"/>
          <w:b/>
          <w:szCs w:val="20"/>
        </w:rPr>
      </w:pPr>
    </w:p>
    <w:p w14:paraId="1DBABDF1" w14:textId="77777777" w:rsidR="00014B45" w:rsidRPr="00BF477F" w:rsidRDefault="00014B45" w:rsidP="00014B45">
      <w:pPr>
        <w:ind w:right="1126"/>
        <w:jc w:val="both"/>
        <w:rPr>
          <w:rFonts w:cs="Arial"/>
          <w:b/>
          <w:szCs w:val="20"/>
        </w:rPr>
      </w:pPr>
      <w:r w:rsidRPr="00BF477F">
        <w:rPr>
          <w:rFonts w:cs="Arial"/>
          <w:b/>
          <w:szCs w:val="20"/>
        </w:rPr>
        <w:t>Wohin geht TGW zufolge die Reise im Lebensmitteileinzelhandel?</w:t>
      </w:r>
    </w:p>
    <w:p w14:paraId="75613468" w14:textId="093DD1C6" w:rsidR="00014B45" w:rsidRDefault="00014B45" w:rsidP="00014B45">
      <w:pPr>
        <w:ind w:right="1126"/>
        <w:jc w:val="both"/>
        <w:rPr>
          <w:rFonts w:cs="Arial"/>
          <w:szCs w:val="20"/>
        </w:rPr>
      </w:pPr>
      <w:r w:rsidRPr="00014B45">
        <w:rPr>
          <w:rFonts w:cs="Arial"/>
          <w:szCs w:val="20"/>
        </w:rPr>
        <w:t xml:space="preserve">Studien zeigen, dass der Warenkorb der Kunden Woche für Woche zu 60 bis 80 Prozent identisch ist. Nur der Rest wird spontan gekauft. Viele Verbraucher stört jedoch, dass sie die Produkte, die sie immer kaufen, aufwendig im ganzen Laden suchen und in ihren Einkaufwagen legen müssen. Das ist Zeitverschwendung und bringt meist wenig Freude. Unser Ansatz lautet: Dieser zeitraubende Prozess soll in die Onlinewelt verlagert werden. Das heißt: Der Kunde bestellt beispielsweise bequem nach Feierabend online von zu Hause aus seine Standard-Produkte und holt diese am nächsten Tag an einem Counter im Laden ab. Und dabei nimmt er bei Bedarf noch Frischeprodukte mit oder probiert Neuheiten aus. Der Vorteil für den Konsumenten: Shopping wird bequemer und zeitsparender. Der Vorteil für den Händler: Er kann die Kommissionierung der Bestellungen durch seine Mitarbeiter gut planen und seine Logistik gleichmäßig auslasten. Und er kann einen Teil der Kommissionierung automatisieren, was wiederum Geld spart. Gleichzeitig lernt er seine Kunden besser kennen und kann ihnen individuellere Angebote unterbreiten. </w:t>
      </w:r>
    </w:p>
    <w:p w14:paraId="23A56163" w14:textId="77777777" w:rsidR="000A280F" w:rsidRPr="00014B45" w:rsidRDefault="000A280F" w:rsidP="00014B45">
      <w:pPr>
        <w:ind w:right="1126"/>
        <w:jc w:val="both"/>
        <w:rPr>
          <w:rFonts w:cs="Arial"/>
          <w:szCs w:val="20"/>
        </w:rPr>
      </w:pPr>
    </w:p>
    <w:p w14:paraId="2D2475DD" w14:textId="77777777" w:rsidR="00014B45" w:rsidRPr="00BF477F" w:rsidRDefault="00014B45" w:rsidP="00014B45">
      <w:pPr>
        <w:ind w:right="1126"/>
        <w:jc w:val="both"/>
        <w:rPr>
          <w:rFonts w:cs="Arial"/>
          <w:b/>
          <w:szCs w:val="20"/>
        </w:rPr>
      </w:pPr>
      <w:r w:rsidRPr="00BF477F">
        <w:rPr>
          <w:rFonts w:cs="Arial"/>
          <w:b/>
          <w:szCs w:val="20"/>
        </w:rPr>
        <w:t>Um Lebensmitteleinzelhändler auf die Zukunft vorzubereiten, hat sich TGW für die Lösung „OmniStore“ mit dem Ladenbauspezialisten umdasch zusammengetan. Wie funktioniert OmniStore?</w:t>
      </w:r>
    </w:p>
    <w:p w14:paraId="6ACA7154" w14:textId="641B2CD3" w:rsidR="00014B45" w:rsidRPr="00014B45" w:rsidRDefault="00014B45" w:rsidP="00014B45">
      <w:pPr>
        <w:ind w:right="1126"/>
        <w:jc w:val="both"/>
        <w:rPr>
          <w:rFonts w:cs="Arial"/>
          <w:szCs w:val="20"/>
        </w:rPr>
      </w:pPr>
      <w:r w:rsidRPr="00014B45">
        <w:rPr>
          <w:rFonts w:cs="Arial"/>
          <w:szCs w:val="20"/>
        </w:rPr>
        <w:t>TGW kooperiert mit umdasch und einem Handelsunternehmen, um den ersten OmniStore zu realisieren. Im Prinzip steckt dahinter die Idee, dass es in einem Laden einen abgetrennten Logistikbereich gibt, in dem bestimmte Artikel mithilfe von Automatisierungslösungen von TGW effizient eingelagert und zusammengestellt werden. Das kann dann eben genau jener nahezu gleichbleibende, online bestellte Warenkorb sein, den der Kunde zu seinem Wunschtermin abholt oder geliefert bekommt. Die Händler sollen ihre bestehenden Shops fit machen für die Zukunft und konsequent weiter nutzen. Die Märkte sind ein wertvolles Standbein für die Unternehmen</w:t>
      </w:r>
      <w:r w:rsidR="00FB7DF4">
        <w:rPr>
          <w:rFonts w:cs="Arial"/>
          <w:szCs w:val="20"/>
        </w:rPr>
        <w:t xml:space="preserve"> und</w:t>
      </w:r>
      <w:r w:rsidRPr="00014B45">
        <w:rPr>
          <w:rFonts w:cs="Arial"/>
          <w:szCs w:val="20"/>
        </w:rPr>
        <w:t xml:space="preserve"> verfügen über einen treuen Kundenstamm. Und dieser soll künftig ein neues Einkaufserlebnis bekommen. Der Teil der Kunden, der online-affin ist, kann künftig für regelmäßige, aber auch spontane Bestellungen das Internet nutzen. Unser Ansatz lautet: Die Logistik muss dem Kundenwunsch folgen, nicht umgekehrt. Dabei stellen wir uns auf ganz unterschiedliche Kundenbedürfnisse ein – vier sogenannte Shopper-Journeys haben wir identifiziert. </w:t>
      </w:r>
    </w:p>
    <w:p w14:paraId="736A9FBE" w14:textId="77777777" w:rsidR="00014B45" w:rsidRPr="00014B45" w:rsidRDefault="00014B45" w:rsidP="00014B45">
      <w:pPr>
        <w:ind w:right="1126"/>
        <w:jc w:val="both"/>
        <w:rPr>
          <w:rFonts w:cs="Arial"/>
          <w:szCs w:val="20"/>
        </w:rPr>
      </w:pPr>
    </w:p>
    <w:p w14:paraId="5C7F4285" w14:textId="77777777" w:rsidR="00014B45" w:rsidRPr="00BF477F" w:rsidRDefault="00014B45" w:rsidP="00014B45">
      <w:pPr>
        <w:ind w:right="1126"/>
        <w:jc w:val="both"/>
        <w:rPr>
          <w:rFonts w:cs="Arial"/>
          <w:b/>
          <w:szCs w:val="20"/>
        </w:rPr>
      </w:pPr>
      <w:r w:rsidRPr="00BF477F">
        <w:rPr>
          <w:rFonts w:cs="Arial"/>
          <w:b/>
          <w:szCs w:val="20"/>
        </w:rPr>
        <w:t>Wie schauen diese Kundenwünsche aus?</w:t>
      </w:r>
    </w:p>
    <w:p w14:paraId="1927C3F5" w14:textId="0FC588A5" w:rsidR="00014B45" w:rsidRDefault="00014B45" w:rsidP="00014B45">
      <w:pPr>
        <w:ind w:right="1126"/>
        <w:jc w:val="both"/>
        <w:rPr>
          <w:rFonts w:cs="Arial"/>
          <w:szCs w:val="20"/>
        </w:rPr>
      </w:pPr>
      <w:r w:rsidRPr="000A280F">
        <w:rPr>
          <w:rFonts w:cs="Arial"/>
          <w:b/>
          <w:szCs w:val="20"/>
        </w:rPr>
        <w:t>Erstens:</w:t>
      </w:r>
      <w:r w:rsidRPr="00014B45">
        <w:rPr>
          <w:rFonts w:cs="Arial"/>
          <w:szCs w:val="20"/>
        </w:rPr>
        <w:t xml:space="preserve"> schneller und zeitlich flexibler Einkauf</w:t>
      </w:r>
      <w:r w:rsidR="000A280F">
        <w:rPr>
          <w:rFonts w:cs="Arial"/>
          <w:szCs w:val="20"/>
        </w:rPr>
        <w:t>.</w:t>
      </w:r>
      <w:r w:rsidRPr="00014B45">
        <w:rPr>
          <w:rFonts w:cs="Arial"/>
          <w:szCs w:val="20"/>
        </w:rPr>
        <w:t xml:space="preserve"> Das sind Verbraucher, die den gesamten Warenkorb online bestellen und </w:t>
      </w:r>
      <w:r w:rsidR="00FB7DF4">
        <w:rPr>
          <w:rFonts w:cs="Arial"/>
          <w:szCs w:val="20"/>
        </w:rPr>
        <w:t>ihn</w:t>
      </w:r>
      <w:r w:rsidR="00FB7DF4" w:rsidRPr="00014B45">
        <w:rPr>
          <w:rFonts w:cs="Arial"/>
          <w:szCs w:val="20"/>
        </w:rPr>
        <w:t xml:space="preserve"> </w:t>
      </w:r>
      <w:r w:rsidRPr="00014B45">
        <w:rPr>
          <w:rFonts w:cs="Arial"/>
          <w:szCs w:val="20"/>
        </w:rPr>
        <w:t>dann bequem und ohne Warteschla</w:t>
      </w:r>
      <w:r w:rsidR="000A280F">
        <w:rPr>
          <w:rFonts w:cs="Arial"/>
          <w:szCs w:val="20"/>
        </w:rPr>
        <w:t>n</w:t>
      </w:r>
      <w:r w:rsidRPr="00014B45">
        <w:rPr>
          <w:rFonts w:cs="Arial"/>
          <w:szCs w:val="20"/>
        </w:rPr>
        <w:t xml:space="preserve">gen abholen. Ein großer Vorteil dieses Click&amp;Collect-Ansatzes: Die Produkte können durch unsere Automatisierungslösung rund um die Uhr abgeholt werden. Denn nach Ladenschluss wird der Einkauf über eine in die Gebäudehülle eingebaute Schleuse ausgegeben – quasi wie bei einem Getränkeautomaten. </w:t>
      </w:r>
    </w:p>
    <w:p w14:paraId="744B6DF9" w14:textId="77777777" w:rsidR="00BF477F" w:rsidRPr="00014B45" w:rsidRDefault="00BF477F" w:rsidP="00014B45">
      <w:pPr>
        <w:ind w:right="1126"/>
        <w:jc w:val="both"/>
        <w:rPr>
          <w:rFonts w:cs="Arial"/>
          <w:szCs w:val="20"/>
        </w:rPr>
      </w:pPr>
    </w:p>
    <w:p w14:paraId="2595471A" w14:textId="60A0729A" w:rsidR="00014B45" w:rsidRDefault="00014B45" w:rsidP="00014B45">
      <w:pPr>
        <w:ind w:right="1126"/>
        <w:jc w:val="both"/>
        <w:rPr>
          <w:rFonts w:cs="Arial"/>
          <w:szCs w:val="20"/>
        </w:rPr>
      </w:pPr>
      <w:r w:rsidRPr="000A280F">
        <w:rPr>
          <w:rFonts w:cs="Arial"/>
          <w:b/>
          <w:szCs w:val="20"/>
        </w:rPr>
        <w:t>Variante zwei:</w:t>
      </w:r>
      <w:r w:rsidRPr="00014B45">
        <w:rPr>
          <w:rFonts w:cs="Arial"/>
          <w:szCs w:val="20"/>
        </w:rPr>
        <w:t xml:space="preserve"> hybrider Einkauf. Hier wird nur ein Teil der Waren online bestellt und abgeholt. Somit bleibt mehr Zeit für die Auswahl von Frischeprodukten oder auch ein Beratungsgespräch im Laden. Service und die attraktive Präsentation der Waren wird wichtiger.</w:t>
      </w:r>
    </w:p>
    <w:p w14:paraId="0659577D" w14:textId="77777777" w:rsidR="00BF477F" w:rsidRPr="00014B45" w:rsidRDefault="00BF477F" w:rsidP="00014B45">
      <w:pPr>
        <w:ind w:right="1126"/>
        <w:jc w:val="both"/>
        <w:rPr>
          <w:rFonts w:cs="Arial"/>
          <w:szCs w:val="20"/>
        </w:rPr>
      </w:pPr>
    </w:p>
    <w:p w14:paraId="6212B2CF" w14:textId="77777777" w:rsidR="00BF477F" w:rsidRDefault="00014B45" w:rsidP="00014B45">
      <w:pPr>
        <w:ind w:right="1126"/>
        <w:jc w:val="both"/>
        <w:rPr>
          <w:rFonts w:cs="Arial"/>
          <w:szCs w:val="20"/>
        </w:rPr>
      </w:pPr>
      <w:r w:rsidRPr="000A280F">
        <w:rPr>
          <w:rFonts w:cs="Arial"/>
          <w:b/>
          <w:szCs w:val="20"/>
        </w:rPr>
        <w:t>Variante drei:</w:t>
      </w:r>
      <w:r w:rsidRPr="00014B45">
        <w:rPr>
          <w:rFonts w:cs="Arial"/>
          <w:szCs w:val="20"/>
        </w:rPr>
        <w:t xml:space="preserve"> spontaner Einkauf: Der Kunde kommt kurz ins Geschäft und kauft vor allem Produkte für den zeitnahen Konsum, etwa frisch zubereitete Snacks, Süßigkeiten oder ein Getränk. Das gleicht in etwa dem Einkauf in einer Tankstelle oder einem Convenience Store, wo vor allem Schnelldreher angeboten werden.</w:t>
      </w:r>
    </w:p>
    <w:p w14:paraId="6AD573A7" w14:textId="1CF79B6F" w:rsidR="00014B45" w:rsidRPr="00014B45" w:rsidRDefault="00014B45" w:rsidP="00014B45">
      <w:pPr>
        <w:ind w:right="1126"/>
        <w:jc w:val="both"/>
        <w:rPr>
          <w:rFonts w:cs="Arial"/>
          <w:szCs w:val="20"/>
        </w:rPr>
      </w:pPr>
      <w:r w:rsidRPr="00014B45">
        <w:rPr>
          <w:rFonts w:cs="Arial"/>
          <w:szCs w:val="20"/>
        </w:rPr>
        <w:t xml:space="preserve"> </w:t>
      </w:r>
    </w:p>
    <w:p w14:paraId="19C2CB40" w14:textId="0A9E510B" w:rsidR="00014B45" w:rsidRPr="00014B45" w:rsidRDefault="00014B45" w:rsidP="00014B45">
      <w:pPr>
        <w:ind w:right="1126"/>
        <w:jc w:val="both"/>
        <w:rPr>
          <w:rFonts w:cs="Arial"/>
          <w:szCs w:val="20"/>
        </w:rPr>
      </w:pPr>
      <w:r w:rsidRPr="000A280F">
        <w:rPr>
          <w:rFonts w:cs="Arial"/>
          <w:b/>
          <w:szCs w:val="20"/>
        </w:rPr>
        <w:t>Variante vier:</w:t>
      </w:r>
      <w:r w:rsidRPr="00014B45">
        <w:rPr>
          <w:rFonts w:cs="Arial"/>
          <w:szCs w:val="20"/>
        </w:rPr>
        <w:t xml:space="preserve"> Außerhaus-Verzehr: Dieser Kunde kauft und </w:t>
      </w:r>
      <w:r w:rsidR="00FB7DF4">
        <w:rPr>
          <w:rFonts w:cs="Arial"/>
          <w:szCs w:val="20"/>
        </w:rPr>
        <w:t>konsumiert</w:t>
      </w:r>
      <w:r w:rsidR="00FB7DF4" w:rsidRPr="00014B45">
        <w:rPr>
          <w:rFonts w:cs="Arial"/>
          <w:szCs w:val="20"/>
        </w:rPr>
        <w:t xml:space="preserve"> </w:t>
      </w:r>
      <w:r w:rsidRPr="00014B45">
        <w:rPr>
          <w:rFonts w:cs="Arial"/>
          <w:szCs w:val="20"/>
        </w:rPr>
        <w:t xml:space="preserve">in einem kleinen Bistrobereich oder Café innerhalb des OmniStores frische Speisen. Er kann dort an </w:t>
      </w:r>
      <w:r w:rsidR="00221420">
        <w:rPr>
          <w:rFonts w:cs="Arial"/>
          <w:szCs w:val="20"/>
        </w:rPr>
        <w:t>digitalen Terminals</w:t>
      </w:r>
      <w:r w:rsidR="00221420" w:rsidRPr="00014B45">
        <w:rPr>
          <w:rFonts w:cs="Arial"/>
          <w:szCs w:val="20"/>
        </w:rPr>
        <w:t xml:space="preserve"> </w:t>
      </w:r>
      <w:r w:rsidRPr="00014B45">
        <w:rPr>
          <w:rFonts w:cs="Arial"/>
          <w:szCs w:val="20"/>
        </w:rPr>
        <w:t xml:space="preserve">auch noch spontan Online-Einkäufe tätigen und die Zeit, bis die Waren kommissioniert worden sind, bei einem Kaffee </w:t>
      </w:r>
      <w:r w:rsidR="007709DD">
        <w:rPr>
          <w:rFonts w:cs="Arial"/>
          <w:szCs w:val="20"/>
        </w:rPr>
        <w:t>verbringen</w:t>
      </w:r>
      <w:r w:rsidRPr="00014B45">
        <w:rPr>
          <w:rFonts w:cs="Arial"/>
          <w:szCs w:val="20"/>
        </w:rPr>
        <w:t xml:space="preserve">. Das Ziel ist, dass dieser Prozess weniger als zehn Minuten dauern darf. Die Bistros haben noch eine andere Funktion: Sie sollen die soziale Interaktion mit anderen Kunden und den Angestellten fördern. Zusätzlich denken wir auch an sogenannte Experience Areas, in denen beispielsweise neue Produkte vorgestellt und verkostet werden können. </w:t>
      </w:r>
    </w:p>
    <w:p w14:paraId="60FC1A35" w14:textId="77777777" w:rsidR="00014B45" w:rsidRPr="00014B45" w:rsidRDefault="00014B45" w:rsidP="00014B45">
      <w:pPr>
        <w:ind w:right="1126"/>
        <w:jc w:val="both"/>
        <w:rPr>
          <w:rFonts w:cs="Arial"/>
          <w:szCs w:val="20"/>
        </w:rPr>
      </w:pPr>
    </w:p>
    <w:p w14:paraId="428659CA" w14:textId="77777777" w:rsidR="00014B45" w:rsidRPr="00BF477F" w:rsidRDefault="00014B45" w:rsidP="00014B45">
      <w:pPr>
        <w:ind w:right="1126"/>
        <w:jc w:val="both"/>
        <w:rPr>
          <w:rFonts w:cs="Arial"/>
          <w:b/>
          <w:szCs w:val="20"/>
        </w:rPr>
      </w:pPr>
      <w:r w:rsidRPr="00BF477F">
        <w:rPr>
          <w:rFonts w:cs="Arial"/>
          <w:b/>
          <w:szCs w:val="20"/>
        </w:rPr>
        <w:t>Wie schauen der intralogistische Prozess und die Kommissionierung im OmniStore aus?</w:t>
      </w:r>
    </w:p>
    <w:p w14:paraId="372F81DC" w14:textId="17325F54" w:rsidR="00014B45" w:rsidRPr="00014B45" w:rsidRDefault="00014B45" w:rsidP="00014B45">
      <w:pPr>
        <w:ind w:right="1126"/>
        <w:jc w:val="both"/>
        <w:rPr>
          <w:rFonts w:cs="Arial"/>
          <w:szCs w:val="20"/>
        </w:rPr>
      </w:pPr>
      <w:r w:rsidRPr="00014B45">
        <w:rPr>
          <w:rFonts w:cs="Arial"/>
          <w:szCs w:val="20"/>
        </w:rPr>
        <w:t xml:space="preserve">Ein OmniStore kann entweder neu gebaut oder ein bestehender Markt kann umgebaut werden. Herzstück des vom Laden abgetrennten Logistikbereichs ist ein Stingray-Shuttlesystem von TGW mit einer oder mehreren Gassen. Dort werden Behälter mit Waren eingelagert. Liegt eine Kundenbestellung vor, werden die Behälter mit den gewünschten Waren ausgelagert und </w:t>
      </w:r>
      <w:r w:rsidR="0063169D">
        <w:rPr>
          <w:rFonts w:cs="Arial"/>
          <w:szCs w:val="20"/>
        </w:rPr>
        <w:t>am</w:t>
      </w:r>
      <w:r w:rsidRPr="00014B45">
        <w:rPr>
          <w:rFonts w:cs="Arial"/>
          <w:szCs w:val="20"/>
        </w:rPr>
        <w:t xml:space="preserve"> TGW-</w:t>
      </w:r>
      <w:r w:rsidR="0063169D" w:rsidRPr="00014B45">
        <w:rPr>
          <w:rFonts w:cs="Arial"/>
          <w:szCs w:val="20"/>
        </w:rPr>
        <w:t>Kommissionier</w:t>
      </w:r>
      <w:r w:rsidR="0063169D">
        <w:rPr>
          <w:rFonts w:cs="Arial"/>
          <w:szCs w:val="20"/>
        </w:rPr>
        <w:t>arbeitsplatz</w:t>
      </w:r>
      <w:r w:rsidR="0063169D" w:rsidRPr="00014B45">
        <w:rPr>
          <w:rFonts w:cs="Arial"/>
          <w:szCs w:val="20"/>
        </w:rPr>
        <w:t xml:space="preserve"> </w:t>
      </w:r>
      <w:r w:rsidRPr="00014B45">
        <w:rPr>
          <w:rFonts w:cs="Arial"/>
          <w:szCs w:val="20"/>
        </w:rPr>
        <w:t xml:space="preserve">PickCenter One kommissioniert. Wichtig: Ins Shuttlesystem kommen zumeist sogenannte B- und C-Artikel, also keine Schnelldreher oder voluminöse </w:t>
      </w:r>
      <w:r w:rsidR="0063169D">
        <w:rPr>
          <w:rFonts w:cs="Arial"/>
          <w:szCs w:val="20"/>
        </w:rPr>
        <w:t>Produkte</w:t>
      </w:r>
      <w:r w:rsidR="0063169D" w:rsidRPr="00014B45">
        <w:rPr>
          <w:rFonts w:cs="Arial"/>
          <w:szCs w:val="20"/>
        </w:rPr>
        <w:t xml:space="preserve"> </w:t>
      </w:r>
      <w:r w:rsidRPr="00014B45">
        <w:rPr>
          <w:rFonts w:cs="Arial"/>
          <w:szCs w:val="20"/>
        </w:rPr>
        <w:t xml:space="preserve">wie zum Beispiel Getränkegebinde. Letztere werden ausschließlich manuell kommissioniert. </w:t>
      </w:r>
      <w:r w:rsidRPr="000A280F">
        <w:rPr>
          <w:rFonts w:cs="Arial"/>
          <w:szCs w:val="20"/>
        </w:rPr>
        <w:t>Die Leistung eines PickCenter One ist im Vergleich zum Einsammeln der Waren in einem Markt sehr hoch: Ein Mitarbeiter kann bis zu 500 Picks pro Stunde erreichen. Zum Vergleich: Wer in einem Geschäft die gleichen Artikel aus den Regalen holt, schafft nur 80 bis maximal 120 pro Stunde. Die Leistung</w:t>
      </w:r>
      <w:r w:rsidRPr="00014B45">
        <w:rPr>
          <w:rFonts w:cs="Arial"/>
          <w:szCs w:val="20"/>
        </w:rPr>
        <w:t xml:space="preserve"> beträgt also das Vierfache. Besonders schnell wird die Abwicklung einer Online-Bestellung, weil mehrere Mitarbeiter einen Auftrag, der im Schnitt 30 bis 40 Artikel umfasst, gleichzeitig abarbeiten können. Einer kommissioniert </w:t>
      </w:r>
      <w:r w:rsidR="0063169D">
        <w:rPr>
          <w:rFonts w:cs="Arial"/>
          <w:szCs w:val="20"/>
        </w:rPr>
        <w:t>am PickCenter, die</w:t>
      </w:r>
      <w:r w:rsidRPr="00014B45">
        <w:rPr>
          <w:rFonts w:cs="Arial"/>
          <w:szCs w:val="20"/>
        </w:rPr>
        <w:t xml:space="preserve"> anderen holen die Schnelldreher beziehungsweise besonders große Artikel. </w:t>
      </w:r>
    </w:p>
    <w:p w14:paraId="3495A8D8" w14:textId="77777777" w:rsidR="00014B45" w:rsidRPr="00014B45" w:rsidRDefault="00014B45" w:rsidP="00014B45">
      <w:pPr>
        <w:ind w:right="1126"/>
        <w:jc w:val="both"/>
        <w:rPr>
          <w:rFonts w:cs="Arial"/>
          <w:szCs w:val="20"/>
        </w:rPr>
      </w:pPr>
    </w:p>
    <w:p w14:paraId="6C7B2ABA" w14:textId="28AB4900" w:rsidR="00014B45" w:rsidRPr="00BF477F" w:rsidRDefault="00014B45" w:rsidP="00014B45">
      <w:pPr>
        <w:ind w:right="1126"/>
        <w:jc w:val="both"/>
        <w:rPr>
          <w:rFonts w:cs="Arial"/>
          <w:b/>
          <w:szCs w:val="20"/>
        </w:rPr>
      </w:pPr>
      <w:r w:rsidRPr="00BF477F">
        <w:rPr>
          <w:rFonts w:cs="Arial"/>
          <w:b/>
          <w:szCs w:val="20"/>
        </w:rPr>
        <w:t>Wie schwierig ist es, bestehende Filial</w:t>
      </w:r>
      <w:r w:rsidR="0063169D">
        <w:rPr>
          <w:rFonts w:cs="Arial"/>
          <w:b/>
          <w:szCs w:val="20"/>
        </w:rPr>
        <w:t>en</w:t>
      </w:r>
      <w:r w:rsidRPr="00BF477F">
        <w:rPr>
          <w:rFonts w:cs="Arial"/>
          <w:b/>
          <w:szCs w:val="20"/>
        </w:rPr>
        <w:t xml:space="preserve"> auf das OmniStore-Konzept umzustellen? </w:t>
      </w:r>
    </w:p>
    <w:p w14:paraId="4C230D9E" w14:textId="7F039F74" w:rsidR="00014B45" w:rsidRPr="00014B45" w:rsidRDefault="00014B45" w:rsidP="00014B45">
      <w:pPr>
        <w:ind w:right="1126"/>
        <w:jc w:val="both"/>
        <w:rPr>
          <w:rFonts w:cs="Arial"/>
          <w:szCs w:val="20"/>
        </w:rPr>
      </w:pPr>
      <w:r w:rsidRPr="00014B45">
        <w:rPr>
          <w:rFonts w:cs="Arial"/>
          <w:szCs w:val="20"/>
        </w:rPr>
        <w:t>Wir haben unseren Business Case für bestehende Geschäfte ab einer Fläche von 1.200 Quadratmetern gerechnet. Konzeptionell ist er also vor allem auf Filialen außerhalb der Innenstadt ausgelegt. Sinn macht das Ganze, wenn die Deckenhöhe sechs oder mehr Meter beträgt und die Stingray-Shuttles in einer Gasse mindestens 40 Meter zurücklegen können. In einem ein</w:t>
      </w:r>
      <w:r w:rsidR="00536ABD">
        <w:rPr>
          <w:rFonts w:cs="Arial"/>
          <w:szCs w:val="20"/>
        </w:rPr>
        <w:t>-</w:t>
      </w:r>
      <w:r w:rsidRPr="00014B45">
        <w:rPr>
          <w:rFonts w:cs="Arial"/>
          <w:szCs w:val="20"/>
        </w:rPr>
        <w:t xml:space="preserve">gassigen System mit </w:t>
      </w:r>
      <w:r w:rsidR="003854F1" w:rsidRPr="00014B45">
        <w:rPr>
          <w:rFonts w:cs="Arial"/>
          <w:szCs w:val="20"/>
        </w:rPr>
        <w:t>eine</w:t>
      </w:r>
      <w:r w:rsidR="003854F1">
        <w:rPr>
          <w:rFonts w:cs="Arial"/>
          <w:szCs w:val="20"/>
        </w:rPr>
        <w:t>m</w:t>
      </w:r>
      <w:r w:rsidR="003854F1" w:rsidRPr="00014B45">
        <w:rPr>
          <w:rFonts w:cs="Arial"/>
          <w:szCs w:val="20"/>
        </w:rPr>
        <w:t xml:space="preserve"> Kommissionier</w:t>
      </w:r>
      <w:r w:rsidR="003854F1">
        <w:rPr>
          <w:rFonts w:cs="Arial"/>
          <w:szCs w:val="20"/>
        </w:rPr>
        <w:t>arbeitsplatz</w:t>
      </w:r>
      <w:r w:rsidR="003854F1" w:rsidRPr="00014B45">
        <w:rPr>
          <w:rFonts w:cs="Arial"/>
          <w:szCs w:val="20"/>
        </w:rPr>
        <w:t xml:space="preserve"> </w:t>
      </w:r>
      <w:r w:rsidRPr="00014B45">
        <w:rPr>
          <w:rFonts w:cs="Arial"/>
          <w:szCs w:val="20"/>
        </w:rPr>
        <w:t xml:space="preserve">können rund 2.000 Behälter gelagert werden, wobei diese – je nach Artikelstruktur </w:t>
      </w:r>
      <w:r w:rsidR="003854F1" w:rsidRPr="00014B45">
        <w:rPr>
          <w:rFonts w:cs="Arial"/>
          <w:szCs w:val="20"/>
        </w:rPr>
        <w:t xml:space="preserve">– </w:t>
      </w:r>
      <w:r w:rsidRPr="00014B45">
        <w:rPr>
          <w:rFonts w:cs="Arial"/>
          <w:szCs w:val="20"/>
        </w:rPr>
        <w:t xml:space="preserve">auch noch in zwei oder mehr Fächer unterteilt werden können. Denkbar ist auch der Einbau einer Temperaturregelung. Aber das erfordert natürlich höhere Investitionen. Der springende Punkt wird manchmal die Deckenhöhe sein. Aber man kann sie ja durch einen Teilumbau des Gebäudes anpassen. </w:t>
      </w:r>
    </w:p>
    <w:p w14:paraId="77CE3D89" w14:textId="77777777" w:rsidR="00014B45" w:rsidRPr="00014B45" w:rsidRDefault="00014B45" w:rsidP="00014B45">
      <w:pPr>
        <w:ind w:right="1126"/>
        <w:jc w:val="both"/>
        <w:rPr>
          <w:rFonts w:cs="Arial"/>
          <w:szCs w:val="20"/>
        </w:rPr>
      </w:pPr>
    </w:p>
    <w:p w14:paraId="3E1BBA7D" w14:textId="77777777" w:rsidR="00014B45" w:rsidRPr="00BF477F" w:rsidRDefault="00014B45" w:rsidP="00014B45">
      <w:pPr>
        <w:ind w:right="1126"/>
        <w:jc w:val="both"/>
        <w:rPr>
          <w:rFonts w:cs="Arial"/>
          <w:b/>
          <w:szCs w:val="20"/>
        </w:rPr>
      </w:pPr>
      <w:r w:rsidRPr="00BF477F">
        <w:rPr>
          <w:rFonts w:cs="Arial"/>
          <w:b/>
          <w:szCs w:val="20"/>
        </w:rPr>
        <w:t>Wie hat TGW den Business Case gerechnet?</w:t>
      </w:r>
    </w:p>
    <w:p w14:paraId="48CE21DB" w14:textId="54E25FAB" w:rsidR="00014B45" w:rsidRDefault="00014B45" w:rsidP="00014B45">
      <w:pPr>
        <w:ind w:right="1126"/>
        <w:jc w:val="both"/>
        <w:rPr>
          <w:rFonts w:cs="Arial"/>
          <w:szCs w:val="20"/>
        </w:rPr>
      </w:pPr>
      <w:r w:rsidRPr="00014B45">
        <w:rPr>
          <w:rFonts w:cs="Arial"/>
          <w:szCs w:val="20"/>
        </w:rPr>
        <w:t xml:space="preserve">Wir haben die Investitionen so gerechnet, dass sie auf zehn Jahre abgeschrieben werden. Im Detail heißt das: Einsparungen beim Personal sind nicht vorgesehen. Die bestehenden Beschäftigten, die bisher unter anderem Regale eingeräumt haben, setzt der Händler nun für die Kommissionierung und den verbesserten Kundenservice ein. Insgesamt gibt </w:t>
      </w:r>
      <w:r w:rsidR="003854F1">
        <w:rPr>
          <w:rFonts w:cs="Arial"/>
          <w:szCs w:val="20"/>
        </w:rPr>
        <w:t xml:space="preserve">es </w:t>
      </w:r>
      <w:r w:rsidRPr="00014B45">
        <w:rPr>
          <w:rFonts w:cs="Arial"/>
          <w:szCs w:val="20"/>
        </w:rPr>
        <w:t xml:space="preserve">eine ganze Reihe von Vorteilen. Zum einen gewinnt ein Markt an Attraktivität, weil das Servicelevel steigt. Für Kunden gibt es nun viele Möglichkeiten, ihre individuellen Einkaufsbedürfnisse schnell und bequem zu befriedigen. Kunden kaufen laut Studien nach einer gewissen Gewöhnungszeit ans Shopping im Internet auch mehr Waren online. Verkostungen im Bistro oder Promotion-Aktionen helfen, neue Produkte einzuführen. Und Berufstätige haben den großen Vorteil, auch außerhalb der Öffnungszeiten Bestellungen abholen zu können. Das alles führt zu höheren Umsätzen. </w:t>
      </w:r>
    </w:p>
    <w:p w14:paraId="0D8BE889" w14:textId="77777777" w:rsidR="00A26600" w:rsidRPr="00014B45" w:rsidRDefault="00A26600" w:rsidP="00014B45">
      <w:pPr>
        <w:ind w:right="1126"/>
        <w:jc w:val="both"/>
        <w:rPr>
          <w:rFonts w:cs="Arial"/>
          <w:szCs w:val="20"/>
        </w:rPr>
      </w:pPr>
    </w:p>
    <w:p w14:paraId="26F59D3C" w14:textId="7DFF994E" w:rsidR="00014B45" w:rsidRPr="00014B45" w:rsidRDefault="00014B45" w:rsidP="00014B45">
      <w:pPr>
        <w:ind w:right="1126"/>
        <w:jc w:val="both"/>
        <w:rPr>
          <w:rFonts w:cs="Arial"/>
          <w:szCs w:val="20"/>
        </w:rPr>
      </w:pPr>
      <w:r w:rsidRPr="00014B45">
        <w:rPr>
          <w:rFonts w:cs="Arial"/>
          <w:szCs w:val="20"/>
        </w:rPr>
        <w:t xml:space="preserve">Für den Händler verbessert sich zudem die Bestandstransparenz. Im Lager beträgt sie dann 100 Prozent. Gerade hier können ja auch höherwertige Produkte gelagert werden. Man darf nicht unterschätzen, wie hoch die Verluste aufgrund von Diebstahl oder verdorbener Ware in einem stationären Laden sind. </w:t>
      </w:r>
    </w:p>
    <w:p w14:paraId="379DD5FF" w14:textId="77777777" w:rsidR="00014B45" w:rsidRPr="00014B45" w:rsidRDefault="00014B45" w:rsidP="00014B45">
      <w:pPr>
        <w:ind w:right="1126"/>
        <w:jc w:val="both"/>
        <w:rPr>
          <w:rFonts w:cs="Arial"/>
          <w:szCs w:val="20"/>
        </w:rPr>
      </w:pPr>
    </w:p>
    <w:p w14:paraId="3D277140" w14:textId="77777777" w:rsidR="00014B45" w:rsidRPr="00BF477F" w:rsidRDefault="00014B45" w:rsidP="00014B45">
      <w:pPr>
        <w:ind w:right="1126"/>
        <w:jc w:val="both"/>
        <w:rPr>
          <w:rFonts w:cs="Arial"/>
          <w:b/>
          <w:szCs w:val="20"/>
        </w:rPr>
      </w:pPr>
      <w:r w:rsidRPr="00BF477F">
        <w:rPr>
          <w:rFonts w:cs="Arial"/>
          <w:b/>
          <w:szCs w:val="20"/>
        </w:rPr>
        <w:t>Welche Vorteile werden im Supply Chain Management erzielt?</w:t>
      </w:r>
    </w:p>
    <w:p w14:paraId="2D308762" w14:textId="77777777" w:rsidR="00014B45" w:rsidRPr="00014B45" w:rsidRDefault="00014B45" w:rsidP="00014B45">
      <w:pPr>
        <w:ind w:right="1126"/>
        <w:jc w:val="both"/>
        <w:rPr>
          <w:rFonts w:cs="Arial"/>
          <w:szCs w:val="20"/>
        </w:rPr>
      </w:pPr>
      <w:r w:rsidRPr="00014B45">
        <w:rPr>
          <w:rFonts w:cs="Arial"/>
          <w:szCs w:val="20"/>
        </w:rPr>
        <w:t xml:space="preserve">Die Supply Chain muss trotz des neuen Omnichannel-Angebots nur minimal angepasst werden. Dank regelmäßiger Online-Bestellungen hat ein Händler mehr Transparenz in puncto Bedarfsplanung. Idealerweise befüllt man die Behälter für die Märkte gleich im Logistikzentrum. Das kann man mithilfe von Automatisierung effizienter durchführen als im Geschäft. Prinzipiell denkbar ist aber auch, dass Mitarbeiter die Behälter von den an den Shop angelieferten Mischpaletten bestücken und man somit den Status Quo komplett beibehält. </w:t>
      </w:r>
    </w:p>
    <w:p w14:paraId="39C679FE" w14:textId="77777777" w:rsidR="00014B45" w:rsidRPr="00014B45" w:rsidRDefault="00014B45" w:rsidP="00014B45">
      <w:pPr>
        <w:ind w:right="1126"/>
        <w:jc w:val="both"/>
        <w:rPr>
          <w:rFonts w:cs="Arial"/>
          <w:szCs w:val="20"/>
        </w:rPr>
      </w:pPr>
    </w:p>
    <w:p w14:paraId="0E42D261" w14:textId="77777777" w:rsidR="00014B45" w:rsidRPr="00BF477F" w:rsidRDefault="00014B45" w:rsidP="00014B45">
      <w:pPr>
        <w:ind w:right="1126"/>
        <w:jc w:val="both"/>
        <w:rPr>
          <w:rFonts w:cs="Arial"/>
          <w:b/>
          <w:szCs w:val="20"/>
        </w:rPr>
      </w:pPr>
      <w:r w:rsidRPr="00BF477F">
        <w:rPr>
          <w:rFonts w:cs="Arial"/>
          <w:b/>
          <w:szCs w:val="20"/>
        </w:rPr>
        <w:t xml:space="preserve">Wie haben Retailer auf das neue TGW-Konzept reagiert? </w:t>
      </w:r>
    </w:p>
    <w:p w14:paraId="757A61DD" w14:textId="5DFDF9A3" w:rsidR="00A26600" w:rsidRDefault="00014B45" w:rsidP="00014B45">
      <w:pPr>
        <w:ind w:right="1126"/>
        <w:jc w:val="both"/>
        <w:rPr>
          <w:rFonts w:cs="Arial"/>
          <w:szCs w:val="20"/>
        </w:rPr>
      </w:pPr>
      <w:r w:rsidRPr="00014B45">
        <w:rPr>
          <w:rFonts w:cs="Arial"/>
          <w:szCs w:val="20"/>
        </w:rPr>
        <w:t>Wir haben das Konzept einer Reihe von Lebensmitteleinzelhändlern vorgestellt. Sie fanden die Idee alle gut. Bis auf einen wollen sie aber abwarten und erst einmal ein OmniStore im Alltagsbetrieb sehen. Mit einem bekannten Handelsunternehmen aus der DACH-Region werden wir demnächst eine Anlage umsetzen</w:t>
      </w:r>
      <w:bookmarkStart w:id="0" w:name="_GoBack"/>
      <w:r w:rsidR="00BE5122">
        <w:rPr>
          <w:rFonts w:cs="Arial"/>
          <w:szCs w:val="20"/>
        </w:rPr>
        <w:t>.</w:t>
      </w:r>
      <w:bookmarkEnd w:id="0"/>
    </w:p>
    <w:p w14:paraId="0F115460" w14:textId="50EBC673" w:rsidR="00A26600" w:rsidRDefault="00A26600" w:rsidP="00014B45">
      <w:pPr>
        <w:ind w:right="1126"/>
        <w:jc w:val="both"/>
        <w:rPr>
          <w:rFonts w:cs="Arial"/>
          <w:szCs w:val="20"/>
        </w:rPr>
      </w:pPr>
    </w:p>
    <w:p w14:paraId="0029093D" w14:textId="5D062232" w:rsidR="00A26600" w:rsidRDefault="00A26600" w:rsidP="00014B45">
      <w:pPr>
        <w:ind w:right="1126"/>
        <w:jc w:val="both"/>
        <w:rPr>
          <w:rFonts w:cs="Arial"/>
          <w:szCs w:val="20"/>
        </w:rPr>
      </w:pPr>
    </w:p>
    <w:p w14:paraId="4F5AB29B" w14:textId="77777777" w:rsidR="00536ABD" w:rsidRDefault="00536ABD" w:rsidP="00014B45">
      <w:pPr>
        <w:ind w:right="1126"/>
        <w:jc w:val="both"/>
        <w:rPr>
          <w:rFonts w:cs="Arial"/>
          <w:szCs w:val="20"/>
        </w:rPr>
      </w:pPr>
    </w:p>
    <w:p w14:paraId="776EF91F" w14:textId="0CA0FE30" w:rsidR="00A26600" w:rsidRDefault="00A26600" w:rsidP="00014B45">
      <w:pPr>
        <w:ind w:right="1126"/>
        <w:jc w:val="both"/>
        <w:rPr>
          <w:rFonts w:cs="Arial"/>
          <w:szCs w:val="20"/>
        </w:rPr>
      </w:pPr>
    </w:p>
    <w:p w14:paraId="174428D1" w14:textId="4D5E6B74" w:rsidR="00A26600" w:rsidRDefault="00A26600" w:rsidP="00014B45">
      <w:pPr>
        <w:ind w:right="1126"/>
        <w:jc w:val="both"/>
        <w:rPr>
          <w:rFonts w:cs="Arial"/>
          <w:szCs w:val="20"/>
        </w:rPr>
      </w:pPr>
    </w:p>
    <w:p w14:paraId="3A4D2B3D" w14:textId="1F4812CC" w:rsidR="00536ABD" w:rsidRDefault="00536ABD" w:rsidP="00014B45">
      <w:pPr>
        <w:ind w:right="1126"/>
        <w:jc w:val="both"/>
        <w:rPr>
          <w:rFonts w:cs="Arial"/>
          <w:szCs w:val="20"/>
        </w:rPr>
      </w:pPr>
    </w:p>
    <w:p w14:paraId="2B05D462" w14:textId="77777777" w:rsidR="00536ABD" w:rsidRPr="00014B45" w:rsidRDefault="00536ABD" w:rsidP="00014B45">
      <w:pPr>
        <w:ind w:right="1126"/>
        <w:jc w:val="both"/>
        <w:rPr>
          <w:rFonts w:cs="Arial"/>
          <w:szCs w:val="20"/>
        </w:rPr>
      </w:pPr>
    </w:p>
    <w:p w14:paraId="128A3FEA" w14:textId="3F83331F" w:rsidR="00014B45" w:rsidRPr="00536ABD" w:rsidRDefault="00014B45" w:rsidP="00014B45">
      <w:pPr>
        <w:ind w:right="1126"/>
        <w:jc w:val="both"/>
        <w:rPr>
          <w:rFonts w:cs="Arial"/>
          <w:sz w:val="18"/>
          <w:szCs w:val="18"/>
        </w:rPr>
      </w:pPr>
      <w:r w:rsidRPr="00536ABD">
        <w:rPr>
          <w:rFonts w:cs="Arial"/>
          <w:b/>
          <w:bCs/>
          <w:sz w:val="18"/>
          <w:szCs w:val="18"/>
        </w:rPr>
        <w:t>Über Michael Schedlbauer</w:t>
      </w:r>
    </w:p>
    <w:p w14:paraId="5CC2A589" w14:textId="2075851B" w:rsidR="00014B45" w:rsidRPr="00536ABD" w:rsidRDefault="00014B45" w:rsidP="00014B45">
      <w:pPr>
        <w:ind w:right="1126"/>
        <w:jc w:val="both"/>
        <w:rPr>
          <w:rFonts w:cs="Arial"/>
          <w:sz w:val="18"/>
          <w:szCs w:val="18"/>
        </w:rPr>
      </w:pPr>
      <w:r w:rsidRPr="00536ABD">
        <w:rPr>
          <w:rFonts w:cs="Arial"/>
          <w:i/>
          <w:iCs/>
          <w:sz w:val="18"/>
          <w:szCs w:val="18"/>
        </w:rPr>
        <w:t>Der Retail-Logistik-Experte Dr. Michael Schedlbauer arbeitet als Industry Manager im Firmensitz der TGW Logistics Group in Marchtrenk, Österreich. Nachdem er acht Jahre bei der Siemens AG in verschiedenen operativen und strategischen Rollen tätig war, kam Schedlbauer 2016 zu TGW. Der Intralogistik-Fachmann studierte Maschinenbau an der Technischen Universität München und promovierte am dortigen Lehrstuhl für Fördertechnik Materialfluss Logistik (fml).)</w:t>
      </w:r>
    </w:p>
    <w:p w14:paraId="699E0A67" w14:textId="72F2AF3E" w:rsidR="00D150CD" w:rsidRPr="00014B45" w:rsidRDefault="00D150CD" w:rsidP="00014B45">
      <w:pPr>
        <w:tabs>
          <w:tab w:val="left" w:pos="7797"/>
        </w:tabs>
        <w:ind w:right="1126"/>
        <w:jc w:val="both"/>
        <w:rPr>
          <w:rFonts w:cs="Arial"/>
          <w:szCs w:val="20"/>
          <w:lang w:eastAsia="de-AT"/>
        </w:rPr>
      </w:pPr>
    </w:p>
    <w:p w14:paraId="40A047B6" w14:textId="09A65D21" w:rsidR="0065592A" w:rsidRPr="00502FE6" w:rsidRDefault="00502FE6" w:rsidP="00DE69BB">
      <w:pPr>
        <w:tabs>
          <w:tab w:val="left" w:pos="7797"/>
        </w:tabs>
        <w:ind w:right="1693"/>
        <w:jc w:val="both"/>
        <w:rPr>
          <w:rFonts w:cs="Arial"/>
          <w:szCs w:val="20"/>
          <w:lang w:val="en-AU" w:eastAsia="de-AT"/>
        </w:rPr>
      </w:pPr>
      <w:r w:rsidRPr="00502FE6">
        <w:rPr>
          <w:rFonts w:cs="Arial"/>
          <w:szCs w:val="20"/>
          <w:lang w:val="en-AU" w:eastAsia="de-AT"/>
        </w:rPr>
        <w:t>www.tgw-group.com</w:t>
      </w:r>
    </w:p>
    <w:p w14:paraId="620D95D7" w14:textId="77777777" w:rsidR="00460872" w:rsidRPr="00C5500F" w:rsidRDefault="00460872" w:rsidP="00DE69BB">
      <w:pPr>
        <w:pStyle w:val="StandardWeb"/>
        <w:shd w:val="clear" w:color="auto" w:fill="FFFFFF"/>
        <w:tabs>
          <w:tab w:val="left" w:pos="7797"/>
        </w:tabs>
        <w:spacing w:before="0" w:beforeAutospacing="0" w:after="0" w:afterAutospacing="0"/>
        <w:ind w:right="1693"/>
        <w:jc w:val="both"/>
        <w:rPr>
          <w:rFonts w:ascii="Arial" w:hAnsi="Arial" w:cs="Arial"/>
          <w:b/>
          <w:sz w:val="20"/>
          <w:szCs w:val="20"/>
          <w:lang w:val="en-AU"/>
        </w:rPr>
      </w:pPr>
      <w:r w:rsidRPr="00C5500F">
        <w:rPr>
          <w:rFonts w:ascii="Arial" w:hAnsi="Arial" w:cs="Arial"/>
          <w:b/>
          <w:sz w:val="20"/>
          <w:szCs w:val="20"/>
          <w:lang w:val="en-AU"/>
        </w:rPr>
        <w:t>Über die TGW Logistics Group:</w:t>
      </w:r>
    </w:p>
    <w:p w14:paraId="3E3A3831" w14:textId="77777777" w:rsidR="00460872" w:rsidRPr="00C65FF1" w:rsidRDefault="00460872" w:rsidP="00DE69BB">
      <w:pPr>
        <w:pStyle w:val="StandardWeb"/>
        <w:shd w:val="clear" w:color="auto" w:fill="FFFFFF"/>
        <w:tabs>
          <w:tab w:val="left" w:pos="7797"/>
        </w:tabs>
        <w:spacing w:before="0" w:beforeAutospacing="0" w:after="0" w:afterAutospacing="0"/>
        <w:ind w:right="1693"/>
        <w:jc w:val="both"/>
        <w:rPr>
          <w:rFonts w:ascii="Arial" w:hAnsi="Arial" w:cs="Arial"/>
          <w:sz w:val="20"/>
          <w:szCs w:val="20"/>
        </w:rPr>
      </w:pPr>
      <w:r w:rsidRPr="00C65FF1">
        <w:rPr>
          <w:rFonts w:ascii="Arial" w:hAnsi="Arial" w:cs="Arial"/>
          <w:sz w:val="20"/>
          <w:szCs w:val="20"/>
        </w:rPr>
        <w:t xml:space="preserve">Die TGW Logistics Group ist ein international führender Anbieter von Intralogistik-Lösungen. Seit 50 Jahren realisiert der österreichische Spezialist hochautomatisierte Anlagen für seine internationalen Kunden: von A wie Adidas bis Z wie Zalando. Als Systemintegrator übernimmt TGW dabei Planung, Produktion und Realisierung von komplexen Logistikzentren – von Mechatronik über Robotik bis hin zu Steuerung und Software. </w:t>
      </w:r>
    </w:p>
    <w:p w14:paraId="5A8A7688" w14:textId="77777777" w:rsidR="00460872" w:rsidRPr="00624A23" w:rsidRDefault="00460872" w:rsidP="00DE69BB">
      <w:pPr>
        <w:tabs>
          <w:tab w:val="left" w:pos="1697"/>
          <w:tab w:val="left" w:pos="7797"/>
        </w:tabs>
        <w:spacing w:line="240" w:lineRule="auto"/>
        <w:ind w:right="1693"/>
        <w:jc w:val="both"/>
        <w:rPr>
          <w:rFonts w:cs="Arial"/>
          <w:sz w:val="22"/>
        </w:rPr>
      </w:pPr>
    </w:p>
    <w:p w14:paraId="0CF22B3B" w14:textId="7009E99D" w:rsidR="00460872" w:rsidRPr="00C65FF1" w:rsidRDefault="00460872" w:rsidP="00DE69BB">
      <w:pPr>
        <w:tabs>
          <w:tab w:val="left" w:pos="7797"/>
        </w:tabs>
        <w:spacing w:line="240" w:lineRule="auto"/>
        <w:ind w:right="1693"/>
        <w:jc w:val="both"/>
        <w:rPr>
          <w:rFonts w:cs="Arial"/>
          <w:szCs w:val="20"/>
        </w:rPr>
      </w:pPr>
      <w:r w:rsidRPr="00C65FF1">
        <w:rPr>
          <w:rFonts w:cs="Arial"/>
          <w:szCs w:val="20"/>
        </w:rPr>
        <w:t>Die TGW Logistics Group hat Niederlassungen in Europa, China und den USA und beschäftigt weltweit mehr als 3.</w:t>
      </w:r>
      <w:r w:rsidR="00C5395C">
        <w:rPr>
          <w:rFonts w:cs="Arial"/>
          <w:szCs w:val="20"/>
        </w:rPr>
        <w:t>5</w:t>
      </w:r>
      <w:r w:rsidR="00C5395C" w:rsidRPr="00C65FF1">
        <w:rPr>
          <w:rFonts w:cs="Arial"/>
          <w:szCs w:val="20"/>
        </w:rPr>
        <w:t xml:space="preserve">00 </w:t>
      </w:r>
      <w:r w:rsidRPr="00C65FF1">
        <w:rPr>
          <w:rFonts w:cs="Arial"/>
          <w:szCs w:val="20"/>
        </w:rPr>
        <w:t xml:space="preserve">Mitarbeiter. Im Wirtschaftsjahr 2017/2018 erzielte das Unternehmen einen Gesamtumsatz von </w:t>
      </w:r>
      <w:r w:rsidR="00C5395C" w:rsidRPr="00C65FF1">
        <w:rPr>
          <w:rFonts w:cs="Arial"/>
          <w:szCs w:val="20"/>
        </w:rPr>
        <w:t>71</w:t>
      </w:r>
      <w:r w:rsidR="00C5395C">
        <w:rPr>
          <w:rFonts w:cs="Arial"/>
          <w:szCs w:val="20"/>
        </w:rPr>
        <w:t>9</w:t>
      </w:r>
      <w:r w:rsidR="00C5395C" w:rsidRPr="00C65FF1">
        <w:rPr>
          <w:rFonts w:cs="Arial"/>
          <w:szCs w:val="20"/>
        </w:rPr>
        <w:t xml:space="preserve"> </w:t>
      </w:r>
      <w:r w:rsidRPr="00C65FF1">
        <w:rPr>
          <w:rFonts w:cs="Arial"/>
          <w:szCs w:val="20"/>
        </w:rPr>
        <w:t>Millionen Euro.</w:t>
      </w:r>
    </w:p>
    <w:p w14:paraId="41713885" w14:textId="77777777" w:rsidR="00460872" w:rsidRDefault="00460872" w:rsidP="00DE69BB">
      <w:pPr>
        <w:tabs>
          <w:tab w:val="left" w:pos="7797"/>
        </w:tabs>
        <w:spacing w:line="240" w:lineRule="auto"/>
        <w:ind w:right="1693"/>
        <w:jc w:val="both"/>
        <w:rPr>
          <w:rFonts w:cs="Arial"/>
          <w:sz w:val="22"/>
        </w:rPr>
      </w:pPr>
    </w:p>
    <w:p w14:paraId="34C8DC81" w14:textId="5159B2B5" w:rsidR="00460872" w:rsidRDefault="00460872" w:rsidP="00DE69BB">
      <w:pPr>
        <w:tabs>
          <w:tab w:val="left" w:pos="7797"/>
        </w:tabs>
        <w:spacing w:line="240" w:lineRule="auto"/>
        <w:ind w:right="1693"/>
        <w:jc w:val="both"/>
        <w:rPr>
          <w:rFonts w:cs="Arial"/>
          <w:sz w:val="22"/>
        </w:rPr>
      </w:pPr>
    </w:p>
    <w:p w14:paraId="18C023B2" w14:textId="77777777" w:rsidR="00460872" w:rsidRPr="00624A23" w:rsidRDefault="00460872" w:rsidP="00DE69BB">
      <w:pPr>
        <w:tabs>
          <w:tab w:val="left" w:pos="7797"/>
        </w:tabs>
        <w:spacing w:line="240" w:lineRule="auto"/>
        <w:ind w:right="1693"/>
        <w:jc w:val="both"/>
        <w:rPr>
          <w:rFonts w:cs="Arial"/>
          <w:sz w:val="22"/>
        </w:rPr>
      </w:pPr>
    </w:p>
    <w:p w14:paraId="4BCD7BEE" w14:textId="77777777" w:rsidR="00460872" w:rsidRPr="00C65FF1" w:rsidRDefault="00460872" w:rsidP="00DE69BB">
      <w:pPr>
        <w:tabs>
          <w:tab w:val="left" w:pos="7797"/>
        </w:tabs>
        <w:spacing w:line="240" w:lineRule="auto"/>
        <w:ind w:right="1693"/>
        <w:jc w:val="both"/>
        <w:rPr>
          <w:rFonts w:cs="Arial"/>
          <w:szCs w:val="20"/>
        </w:rPr>
      </w:pPr>
    </w:p>
    <w:p w14:paraId="25183A6C" w14:textId="77777777" w:rsidR="00460872" w:rsidRPr="00C65FF1" w:rsidRDefault="00460872" w:rsidP="00DE69BB">
      <w:pPr>
        <w:tabs>
          <w:tab w:val="left" w:pos="7797"/>
        </w:tabs>
        <w:spacing w:line="240" w:lineRule="auto"/>
        <w:ind w:right="1693"/>
        <w:jc w:val="both"/>
        <w:rPr>
          <w:rFonts w:cs="Arial"/>
          <w:szCs w:val="20"/>
        </w:rPr>
      </w:pPr>
      <w:r w:rsidRPr="00C65FF1">
        <w:rPr>
          <w:rFonts w:cs="Arial"/>
          <w:szCs w:val="20"/>
        </w:rPr>
        <w:t>Kontakt:</w:t>
      </w:r>
    </w:p>
    <w:p w14:paraId="2D85F65C" w14:textId="77777777" w:rsidR="00460872" w:rsidRPr="00C65FF1" w:rsidRDefault="00460872" w:rsidP="00DE69BB">
      <w:pPr>
        <w:tabs>
          <w:tab w:val="left" w:pos="7797"/>
        </w:tabs>
        <w:spacing w:line="240" w:lineRule="auto"/>
        <w:ind w:right="1693"/>
        <w:jc w:val="both"/>
        <w:rPr>
          <w:rFonts w:cs="Arial"/>
          <w:szCs w:val="20"/>
        </w:rPr>
      </w:pPr>
      <w:r w:rsidRPr="00C65FF1">
        <w:rPr>
          <w:rFonts w:cs="Arial"/>
          <w:szCs w:val="20"/>
        </w:rPr>
        <w:t>TGW Logistics Group GmbH</w:t>
      </w:r>
    </w:p>
    <w:p w14:paraId="0748F8F3" w14:textId="77777777" w:rsidR="00460872" w:rsidRPr="00C65FF1" w:rsidRDefault="00460872" w:rsidP="00DE69BB">
      <w:pPr>
        <w:tabs>
          <w:tab w:val="left" w:pos="7797"/>
        </w:tabs>
        <w:spacing w:line="240" w:lineRule="auto"/>
        <w:ind w:right="1693"/>
        <w:jc w:val="both"/>
        <w:rPr>
          <w:rFonts w:cs="Arial"/>
          <w:szCs w:val="20"/>
        </w:rPr>
      </w:pPr>
      <w:r w:rsidRPr="00C65FF1">
        <w:rPr>
          <w:rFonts w:eastAsiaTheme="minorEastAsia" w:cs="Arial"/>
          <w:noProof/>
          <w:szCs w:val="20"/>
          <w:lang w:eastAsia="de-AT"/>
        </w:rPr>
        <w:t>A-4614 Marchtrenk</w:t>
      </w:r>
      <w:r w:rsidRPr="00C65FF1">
        <w:rPr>
          <w:rFonts w:cs="Arial"/>
          <w:szCs w:val="20"/>
        </w:rPr>
        <w:t>, Ludwig Szinicz Straße 3</w:t>
      </w:r>
    </w:p>
    <w:p w14:paraId="1583275F" w14:textId="77777777" w:rsidR="00460872" w:rsidRPr="00C65FF1" w:rsidRDefault="00460872" w:rsidP="00DE69BB">
      <w:pPr>
        <w:tabs>
          <w:tab w:val="left" w:pos="7797"/>
        </w:tabs>
        <w:spacing w:line="240" w:lineRule="auto"/>
        <w:ind w:right="1693"/>
        <w:jc w:val="both"/>
        <w:rPr>
          <w:rFonts w:cs="Arial"/>
          <w:szCs w:val="20"/>
        </w:rPr>
      </w:pPr>
      <w:r w:rsidRPr="00C65FF1">
        <w:rPr>
          <w:rFonts w:cs="Arial"/>
          <w:szCs w:val="20"/>
        </w:rPr>
        <w:t>T: +43.(0)50.486-0</w:t>
      </w:r>
    </w:p>
    <w:p w14:paraId="638A179D" w14:textId="77777777" w:rsidR="00460872" w:rsidRPr="00C65FF1" w:rsidRDefault="00460872" w:rsidP="00DE69BB">
      <w:pPr>
        <w:tabs>
          <w:tab w:val="left" w:pos="7797"/>
        </w:tabs>
        <w:spacing w:line="240" w:lineRule="auto"/>
        <w:ind w:right="1693"/>
        <w:jc w:val="both"/>
        <w:rPr>
          <w:rFonts w:cs="Arial"/>
          <w:szCs w:val="20"/>
        </w:rPr>
      </w:pPr>
      <w:r w:rsidRPr="00C65FF1">
        <w:rPr>
          <w:rFonts w:cs="Arial"/>
          <w:szCs w:val="20"/>
        </w:rPr>
        <w:t>F: +43.(0)50.486-31</w:t>
      </w:r>
    </w:p>
    <w:p w14:paraId="43B8D367" w14:textId="77777777" w:rsidR="00460872" w:rsidRPr="00C65FF1" w:rsidRDefault="00460872" w:rsidP="00DE69BB">
      <w:pPr>
        <w:tabs>
          <w:tab w:val="left" w:pos="7797"/>
        </w:tabs>
        <w:spacing w:line="240" w:lineRule="auto"/>
        <w:ind w:right="1693"/>
        <w:jc w:val="both"/>
        <w:rPr>
          <w:rFonts w:cs="Arial"/>
          <w:szCs w:val="20"/>
        </w:rPr>
      </w:pPr>
      <w:r w:rsidRPr="00C65FF1">
        <w:rPr>
          <w:rFonts w:cs="Arial"/>
          <w:szCs w:val="20"/>
        </w:rPr>
        <w:t>E-Mail: tgw@tgw-group.com</w:t>
      </w:r>
    </w:p>
    <w:p w14:paraId="2492E971" w14:textId="77777777" w:rsidR="00460872" w:rsidRPr="00C65FF1" w:rsidRDefault="00460872" w:rsidP="00DE69BB">
      <w:pPr>
        <w:tabs>
          <w:tab w:val="left" w:pos="7797"/>
        </w:tabs>
        <w:spacing w:line="240" w:lineRule="auto"/>
        <w:ind w:right="1693"/>
        <w:jc w:val="both"/>
        <w:rPr>
          <w:rFonts w:cs="Arial"/>
          <w:szCs w:val="20"/>
        </w:rPr>
      </w:pPr>
    </w:p>
    <w:p w14:paraId="3312516B" w14:textId="77777777" w:rsidR="00460872" w:rsidRPr="00C65FF1" w:rsidRDefault="00460872" w:rsidP="00DE69BB">
      <w:pPr>
        <w:tabs>
          <w:tab w:val="left" w:pos="7797"/>
        </w:tabs>
        <w:spacing w:line="240" w:lineRule="auto"/>
        <w:ind w:right="1693"/>
        <w:jc w:val="both"/>
        <w:rPr>
          <w:rFonts w:cs="Arial"/>
          <w:szCs w:val="20"/>
        </w:rPr>
      </w:pPr>
    </w:p>
    <w:p w14:paraId="60CA46A4" w14:textId="77777777" w:rsidR="00460872" w:rsidRPr="00C65FF1" w:rsidRDefault="00460872" w:rsidP="00DE69BB">
      <w:pPr>
        <w:tabs>
          <w:tab w:val="left" w:pos="7797"/>
        </w:tabs>
        <w:spacing w:line="240" w:lineRule="auto"/>
        <w:ind w:right="1693"/>
        <w:jc w:val="both"/>
        <w:rPr>
          <w:rFonts w:cs="Arial"/>
          <w:szCs w:val="20"/>
        </w:rPr>
      </w:pPr>
    </w:p>
    <w:p w14:paraId="4B04FA70" w14:textId="77777777" w:rsidR="00460872" w:rsidRPr="009B50BA" w:rsidRDefault="00460872" w:rsidP="00DE69BB">
      <w:pPr>
        <w:tabs>
          <w:tab w:val="left" w:pos="7797"/>
        </w:tabs>
        <w:spacing w:line="240" w:lineRule="auto"/>
        <w:ind w:right="1693"/>
        <w:jc w:val="both"/>
        <w:rPr>
          <w:rFonts w:cs="Arial"/>
          <w:szCs w:val="20"/>
          <w:lang w:val="en-AU"/>
        </w:rPr>
      </w:pPr>
      <w:r w:rsidRPr="009B50BA">
        <w:rPr>
          <w:rFonts w:cs="Arial"/>
          <w:szCs w:val="20"/>
          <w:lang w:val="en-AU"/>
        </w:rPr>
        <w:t>Pressekontakt:</w:t>
      </w:r>
    </w:p>
    <w:p w14:paraId="19087401" w14:textId="77777777" w:rsidR="00460872" w:rsidRPr="009B50BA" w:rsidRDefault="00460872" w:rsidP="00DE69BB">
      <w:pPr>
        <w:tabs>
          <w:tab w:val="left" w:pos="7797"/>
        </w:tabs>
        <w:spacing w:line="240" w:lineRule="auto"/>
        <w:ind w:right="1693"/>
        <w:jc w:val="both"/>
        <w:rPr>
          <w:rFonts w:cs="Arial"/>
          <w:szCs w:val="20"/>
          <w:lang w:val="en-AU"/>
        </w:rPr>
      </w:pPr>
      <w:r w:rsidRPr="009B50BA">
        <w:rPr>
          <w:rFonts w:cs="Arial"/>
          <w:szCs w:val="20"/>
          <w:lang w:val="en-AU"/>
        </w:rPr>
        <w:t>Alexander Tahedl</w:t>
      </w:r>
    </w:p>
    <w:p w14:paraId="7457119E" w14:textId="61EDAE69" w:rsidR="00460872" w:rsidRPr="009B50BA" w:rsidRDefault="00460872" w:rsidP="00DE69BB">
      <w:pPr>
        <w:tabs>
          <w:tab w:val="left" w:pos="7797"/>
        </w:tabs>
        <w:spacing w:line="240" w:lineRule="auto"/>
        <w:ind w:right="1693"/>
        <w:jc w:val="both"/>
        <w:rPr>
          <w:rFonts w:cs="Arial"/>
          <w:szCs w:val="20"/>
          <w:lang w:val="en-AU"/>
        </w:rPr>
      </w:pPr>
      <w:r w:rsidRPr="009B50BA">
        <w:rPr>
          <w:rFonts w:cs="Arial"/>
          <w:szCs w:val="20"/>
          <w:lang w:val="en-AU"/>
        </w:rPr>
        <w:t>Marketing</w:t>
      </w:r>
      <w:r w:rsidR="00D43C37" w:rsidRPr="009B50BA">
        <w:rPr>
          <w:rFonts w:cs="Arial"/>
          <w:szCs w:val="20"/>
          <w:lang w:val="en-AU"/>
        </w:rPr>
        <w:t xml:space="preserve"> &amp; Communications</w:t>
      </w:r>
      <w:r w:rsidRPr="009B50BA">
        <w:rPr>
          <w:rFonts w:cs="Arial"/>
          <w:szCs w:val="20"/>
          <w:lang w:val="en-AU"/>
        </w:rPr>
        <w:t xml:space="preserve"> Specialist</w:t>
      </w:r>
    </w:p>
    <w:p w14:paraId="4B4BD0A3" w14:textId="77777777" w:rsidR="00460872" w:rsidRPr="00C65FF1" w:rsidRDefault="00460872" w:rsidP="00DE69BB">
      <w:pPr>
        <w:tabs>
          <w:tab w:val="left" w:pos="7797"/>
        </w:tabs>
        <w:spacing w:line="240" w:lineRule="auto"/>
        <w:ind w:right="1693"/>
        <w:jc w:val="both"/>
        <w:rPr>
          <w:rFonts w:cs="Arial"/>
          <w:szCs w:val="20"/>
        </w:rPr>
      </w:pPr>
      <w:r w:rsidRPr="00C65FF1">
        <w:rPr>
          <w:rFonts w:cs="Arial"/>
          <w:szCs w:val="20"/>
        </w:rPr>
        <w:t>T: +43.(0)50.486-2267</w:t>
      </w:r>
    </w:p>
    <w:p w14:paraId="368FC8F8" w14:textId="77777777" w:rsidR="00460872" w:rsidRPr="00C65FF1" w:rsidRDefault="00460872" w:rsidP="00DE69BB">
      <w:pPr>
        <w:tabs>
          <w:tab w:val="left" w:pos="7797"/>
        </w:tabs>
        <w:spacing w:line="240" w:lineRule="auto"/>
        <w:ind w:right="1693"/>
        <w:jc w:val="both"/>
        <w:rPr>
          <w:rFonts w:cs="Arial"/>
          <w:szCs w:val="20"/>
          <w:lang w:val="de-AT"/>
        </w:rPr>
      </w:pPr>
      <w:r w:rsidRPr="00C65FF1">
        <w:rPr>
          <w:rFonts w:cs="Arial"/>
          <w:szCs w:val="20"/>
          <w:lang w:val="de-AT"/>
        </w:rPr>
        <w:t>M: +43.(0)664.88459713</w:t>
      </w:r>
    </w:p>
    <w:p w14:paraId="451D9E12" w14:textId="77777777" w:rsidR="00460872" w:rsidRPr="00C65FF1" w:rsidRDefault="00460872" w:rsidP="00DE69BB">
      <w:pPr>
        <w:tabs>
          <w:tab w:val="left" w:pos="7797"/>
        </w:tabs>
        <w:spacing w:line="240" w:lineRule="auto"/>
        <w:ind w:right="1693"/>
        <w:jc w:val="both"/>
        <w:rPr>
          <w:rFonts w:cs="Arial"/>
          <w:szCs w:val="20"/>
          <w:lang w:val="de-AT" w:eastAsia="de-AT"/>
        </w:rPr>
      </w:pPr>
      <w:r w:rsidRPr="00C65FF1">
        <w:rPr>
          <w:rFonts w:cs="Arial"/>
          <w:szCs w:val="20"/>
        </w:rPr>
        <w:t>alexander.tahedl@tgw-group.com</w:t>
      </w:r>
    </w:p>
    <w:p w14:paraId="1C45F96D" w14:textId="77777777" w:rsidR="00460872" w:rsidRPr="00C65FF1" w:rsidRDefault="00460872" w:rsidP="00DE69BB">
      <w:pPr>
        <w:tabs>
          <w:tab w:val="left" w:pos="7797"/>
        </w:tabs>
        <w:spacing w:line="240" w:lineRule="auto"/>
        <w:ind w:right="1693"/>
        <w:jc w:val="both"/>
        <w:rPr>
          <w:rFonts w:cs="Arial"/>
          <w:szCs w:val="20"/>
          <w:lang w:val="de-AT"/>
        </w:rPr>
      </w:pPr>
    </w:p>
    <w:p w14:paraId="437E78C1" w14:textId="77777777" w:rsidR="00460872" w:rsidRPr="00C65FF1" w:rsidRDefault="00460872" w:rsidP="00DE69BB">
      <w:pPr>
        <w:tabs>
          <w:tab w:val="left" w:pos="7797"/>
        </w:tabs>
        <w:spacing w:line="240" w:lineRule="auto"/>
        <w:ind w:right="1693"/>
        <w:jc w:val="both"/>
        <w:rPr>
          <w:rFonts w:cs="Arial"/>
          <w:szCs w:val="20"/>
          <w:lang w:val="de-AT"/>
        </w:rPr>
      </w:pPr>
    </w:p>
    <w:p w14:paraId="65EB59C1" w14:textId="77777777" w:rsidR="00460872" w:rsidRPr="009B50BA" w:rsidRDefault="00460872" w:rsidP="00DE69BB">
      <w:pPr>
        <w:tabs>
          <w:tab w:val="left" w:pos="7797"/>
        </w:tabs>
        <w:spacing w:line="240" w:lineRule="auto"/>
        <w:ind w:right="1693"/>
        <w:jc w:val="both"/>
        <w:rPr>
          <w:rFonts w:cs="Arial"/>
          <w:szCs w:val="20"/>
          <w:lang w:val="en-AU"/>
        </w:rPr>
      </w:pPr>
      <w:r w:rsidRPr="009B50BA">
        <w:rPr>
          <w:rFonts w:cs="Arial"/>
          <w:szCs w:val="20"/>
          <w:lang w:val="en-AU"/>
        </w:rPr>
        <w:t>Martin Kirchmayr</w:t>
      </w:r>
    </w:p>
    <w:p w14:paraId="10DF328F" w14:textId="77777777" w:rsidR="00460872" w:rsidRPr="00C65FF1" w:rsidRDefault="00460872" w:rsidP="00DE69BB">
      <w:pPr>
        <w:tabs>
          <w:tab w:val="left" w:pos="7797"/>
        </w:tabs>
        <w:spacing w:line="240" w:lineRule="auto"/>
        <w:ind w:right="1693"/>
        <w:jc w:val="both"/>
        <w:rPr>
          <w:rFonts w:cs="Arial"/>
          <w:szCs w:val="20"/>
          <w:lang w:val="en-US"/>
        </w:rPr>
      </w:pPr>
      <w:r w:rsidRPr="00C65FF1">
        <w:rPr>
          <w:rFonts w:cs="Arial"/>
          <w:szCs w:val="20"/>
          <w:lang w:val="en-US"/>
        </w:rPr>
        <w:t>Director Marketing &amp; Communications</w:t>
      </w:r>
    </w:p>
    <w:p w14:paraId="5DA34B93" w14:textId="77777777" w:rsidR="00460872" w:rsidRPr="00C65FF1" w:rsidRDefault="00460872" w:rsidP="00DE69BB">
      <w:pPr>
        <w:tabs>
          <w:tab w:val="left" w:pos="7797"/>
        </w:tabs>
        <w:spacing w:line="240" w:lineRule="auto"/>
        <w:ind w:right="1693"/>
        <w:jc w:val="both"/>
        <w:rPr>
          <w:rFonts w:cs="Arial"/>
          <w:szCs w:val="20"/>
          <w:lang w:val="en-US"/>
        </w:rPr>
      </w:pPr>
      <w:r w:rsidRPr="00C65FF1">
        <w:rPr>
          <w:rFonts w:cs="Arial"/>
          <w:szCs w:val="20"/>
          <w:lang w:val="en-US"/>
        </w:rPr>
        <w:t>T: +43.(0)50.486-1382</w:t>
      </w:r>
    </w:p>
    <w:p w14:paraId="5C972602" w14:textId="77777777" w:rsidR="00460872" w:rsidRPr="00C65FF1" w:rsidRDefault="00460872" w:rsidP="00DE69BB">
      <w:pPr>
        <w:tabs>
          <w:tab w:val="left" w:pos="3432"/>
          <w:tab w:val="left" w:pos="7797"/>
        </w:tabs>
        <w:spacing w:line="240" w:lineRule="auto"/>
        <w:ind w:right="1693"/>
        <w:jc w:val="both"/>
        <w:rPr>
          <w:rFonts w:cs="Arial"/>
          <w:szCs w:val="20"/>
          <w:lang w:val="en-US"/>
        </w:rPr>
      </w:pPr>
      <w:r w:rsidRPr="00C65FF1">
        <w:rPr>
          <w:rFonts w:cs="Arial"/>
          <w:szCs w:val="20"/>
          <w:lang w:val="en-US"/>
        </w:rPr>
        <w:t>M: +43.(0)664.8187423</w:t>
      </w:r>
    </w:p>
    <w:p w14:paraId="4D34FDF1" w14:textId="6109680E" w:rsidR="00460872" w:rsidRPr="00C5500F" w:rsidRDefault="00460872" w:rsidP="00C5395C">
      <w:pPr>
        <w:tabs>
          <w:tab w:val="left" w:pos="7797"/>
        </w:tabs>
        <w:spacing w:line="240" w:lineRule="auto"/>
        <w:ind w:right="1693"/>
        <w:jc w:val="both"/>
        <w:rPr>
          <w:rFonts w:cs="Arial"/>
          <w:szCs w:val="20"/>
          <w:lang w:val="en-AU" w:eastAsia="de-AT"/>
        </w:rPr>
      </w:pPr>
      <w:r w:rsidRPr="00C65FF1">
        <w:rPr>
          <w:rFonts w:cs="Arial"/>
          <w:szCs w:val="20"/>
          <w:lang w:val="en-US"/>
        </w:rPr>
        <w:t>martin.kirchmayr@tgw-group.com</w:t>
      </w:r>
    </w:p>
    <w:sectPr w:rsidR="00460872" w:rsidRPr="00C5500F" w:rsidSect="00227EC1">
      <w:headerReference w:type="default" r:id="rId8"/>
      <w:footerReference w:type="default" r:id="rId9"/>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B4296" w14:textId="77777777" w:rsidR="002B1F49" w:rsidRDefault="002B1F49" w:rsidP="00764006">
      <w:pPr>
        <w:spacing w:line="240" w:lineRule="auto"/>
      </w:pPr>
      <w:r>
        <w:separator/>
      </w:r>
    </w:p>
  </w:endnote>
  <w:endnote w:type="continuationSeparator" w:id="0">
    <w:p w14:paraId="2171C364" w14:textId="77777777" w:rsidR="002B1F49" w:rsidRDefault="002B1F49"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14:paraId="2993B219" w14:textId="77777777" w:rsidTr="00C15D91">
      <w:tc>
        <w:tcPr>
          <w:tcW w:w="6474" w:type="dxa"/>
        </w:tcPr>
        <w:p w14:paraId="488087F1" w14:textId="77777777"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792577" w:rsidRPr="00252CD7" w:rsidRDefault="00792577" w:rsidP="007D0E42">
          <w:pPr>
            <w:pStyle w:val="Fuzeile"/>
            <w:rPr>
              <w:sz w:val="16"/>
            </w:rPr>
          </w:pPr>
        </w:p>
      </w:tc>
      <w:tc>
        <w:tcPr>
          <w:tcW w:w="283" w:type="dxa"/>
          <w:tcBorders>
            <w:left w:val="single" w:sz="12" w:space="0" w:color="C00418" w:themeColor="accent1"/>
          </w:tcBorders>
        </w:tcPr>
        <w:p w14:paraId="4ABA0146" w14:textId="77777777" w:rsidR="00792577" w:rsidRPr="00252CD7" w:rsidRDefault="00792577" w:rsidP="007D0E42">
          <w:pPr>
            <w:pStyle w:val="Fuzeile"/>
            <w:rPr>
              <w:sz w:val="16"/>
            </w:rPr>
          </w:pPr>
        </w:p>
      </w:tc>
      <w:tc>
        <w:tcPr>
          <w:tcW w:w="2438" w:type="dxa"/>
          <w:vAlign w:val="center"/>
        </w:tcPr>
        <w:p w14:paraId="5CCFC3B4" w14:textId="220B7457" w:rsidR="00792577" w:rsidRPr="00252CD7" w:rsidRDefault="00792577"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5B6F12">
            <w:rPr>
              <w:noProof/>
              <w:sz w:val="16"/>
            </w:rPr>
            <w:t>5</w:t>
          </w:r>
          <w:r w:rsidRPr="00252CD7">
            <w:rPr>
              <w:sz w:val="16"/>
            </w:rPr>
            <w:fldChar w:fldCharType="end"/>
          </w:r>
          <w:r w:rsidRPr="00252CD7">
            <w:rPr>
              <w:sz w:val="16"/>
            </w:rPr>
            <w:t xml:space="preserve"> / </w:t>
          </w:r>
          <w:r w:rsidR="00A26600">
            <w:rPr>
              <w:sz w:val="16"/>
            </w:rPr>
            <w:t>6</w:t>
          </w:r>
        </w:p>
      </w:tc>
    </w:tr>
  </w:tbl>
  <w:p w14:paraId="22243D87" w14:textId="77777777" w:rsidR="00792577" w:rsidRDefault="007925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AC336" w14:textId="77777777" w:rsidR="002B1F49" w:rsidRDefault="002B1F49" w:rsidP="00764006">
      <w:pPr>
        <w:spacing w:line="240" w:lineRule="auto"/>
      </w:pPr>
      <w:r>
        <w:separator/>
      </w:r>
    </w:p>
  </w:footnote>
  <w:footnote w:type="continuationSeparator" w:id="0">
    <w:p w14:paraId="29024AC5" w14:textId="77777777" w:rsidR="002B1F49" w:rsidRDefault="002B1F49"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792577" w:rsidRDefault="00792577" w:rsidP="00764006">
    <w:pPr>
      <w:pStyle w:val="Kopfzeile"/>
      <w:jc w:val="right"/>
    </w:pPr>
    <w:r>
      <w:br/>
    </w:r>
  </w:p>
  <w:p w14:paraId="2DF6B9A4" w14:textId="77777777" w:rsidR="00792577" w:rsidRPr="00C15D91" w:rsidRDefault="00792577" w:rsidP="00C00CC7">
    <w:pPr>
      <w:pStyle w:val="Dokumententitel"/>
    </w:pPr>
    <w:r w:rsidRPr="00C00CC7">
      <w:rPr>
        <w:lang w:val="de-AT" w:eastAsia="de-AT"/>
      </w:rP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297FDF"/>
    <w:multiLevelType w:val="hybridMultilevel"/>
    <w:tmpl w:val="AC1E7D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7087BC6"/>
    <w:multiLevelType w:val="hybridMultilevel"/>
    <w:tmpl w:val="6D7EFB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9A11E93"/>
    <w:multiLevelType w:val="hybridMultilevel"/>
    <w:tmpl w:val="4D52CB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A916B34"/>
    <w:multiLevelType w:val="hybridMultilevel"/>
    <w:tmpl w:val="15EE92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7"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8A2626A"/>
    <w:multiLevelType w:val="hybridMultilevel"/>
    <w:tmpl w:val="828003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7"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31B0387"/>
    <w:multiLevelType w:val="hybridMultilevel"/>
    <w:tmpl w:val="E7AAF0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3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5"/>
    <w:lvlOverride w:ilvl="0">
      <w:startOverride w:val="1"/>
    </w:lvlOverride>
  </w:num>
  <w:num w:numId="3">
    <w:abstractNumId w:val="21"/>
  </w:num>
  <w:num w:numId="4">
    <w:abstractNumId w:val="32"/>
  </w:num>
  <w:num w:numId="5">
    <w:abstractNumId w:val="20"/>
  </w:num>
  <w:num w:numId="6">
    <w:abstractNumId w:val="8"/>
  </w:num>
  <w:num w:numId="7">
    <w:abstractNumId w:val="24"/>
  </w:num>
  <w:num w:numId="8">
    <w:abstractNumId w:val="18"/>
  </w:num>
  <w:num w:numId="9">
    <w:abstractNumId w:val="29"/>
  </w:num>
  <w:num w:numId="10">
    <w:abstractNumId w:val="7"/>
  </w:num>
  <w:num w:numId="11">
    <w:abstractNumId w:val="12"/>
  </w:num>
  <w:num w:numId="12">
    <w:abstractNumId w:val="26"/>
  </w:num>
  <w:num w:numId="13">
    <w:abstractNumId w:val="27"/>
  </w:num>
  <w:num w:numId="14">
    <w:abstractNumId w:val="31"/>
  </w:num>
  <w:num w:numId="15">
    <w:abstractNumId w:val="33"/>
  </w:num>
  <w:num w:numId="16">
    <w:abstractNumId w:val="9"/>
  </w:num>
  <w:num w:numId="17">
    <w:abstractNumId w:val="30"/>
  </w:num>
  <w:num w:numId="18">
    <w:abstractNumId w:val="10"/>
  </w:num>
  <w:num w:numId="19">
    <w:abstractNumId w:val="13"/>
  </w:num>
  <w:num w:numId="20">
    <w:abstractNumId w:val="16"/>
  </w:num>
  <w:num w:numId="21">
    <w:abstractNumId w:val="6"/>
  </w:num>
  <w:num w:numId="22">
    <w:abstractNumId w:val="15"/>
  </w:num>
  <w:num w:numId="23">
    <w:abstractNumId w:val="28"/>
  </w:num>
  <w:num w:numId="24">
    <w:abstractNumId w:val="28"/>
  </w:num>
  <w:num w:numId="25">
    <w:abstractNumId w:val="14"/>
  </w:num>
  <w:num w:numId="26">
    <w:abstractNumId w:val="0"/>
  </w:num>
  <w:num w:numId="27">
    <w:abstractNumId w:val="22"/>
  </w:num>
  <w:num w:numId="28">
    <w:abstractNumId w:val="19"/>
  </w:num>
  <w:num w:numId="29">
    <w:abstractNumId w:val="4"/>
  </w:num>
  <w:num w:numId="30">
    <w:abstractNumId w:val="17"/>
  </w:num>
  <w:num w:numId="31">
    <w:abstractNumId w:val="1"/>
  </w:num>
  <w:num w:numId="32">
    <w:abstractNumId w:val="2"/>
  </w:num>
  <w:num w:numId="33">
    <w:abstractNumId w:val="23"/>
  </w:num>
  <w:num w:numId="34">
    <w:abstractNumId w:val="5"/>
  </w:num>
  <w:num w:numId="35">
    <w:abstractNumId w:val="1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trackRevisions/>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D98"/>
    <w:rsid w:val="0000119A"/>
    <w:rsid w:val="0000171A"/>
    <w:rsid w:val="000033AB"/>
    <w:rsid w:val="00003A83"/>
    <w:rsid w:val="000048BC"/>
    <w:rsid w:val="000048E9"/>
    <w:rsid w:val="0000493A"/>
    <w:rsid w:val="00004E72"/>
    <w:rsid w:val="000054CA"/>
    <w:rsid w:val="00007176"/>
    <w:rsid w:val="00010A8A"/>
    <w:rsid w:val="000141B7"/>
    <w:rsid w:val="00014B45"/>
    <w:rsid w:val="00015BA2"/>
    <w:rsid w:val="00016805"/>
    <w:rsid w:val="00016A42"/>
    <w:rsid w:val="0001702F"/>
    <w:rsid w:val="00020C90"/>
    <w:rsid w:val="00022690"/>
    <w:rsid w:val="00022FEC"/>
    <w:rsid w:val="000231B3"/>
    <w:rsid w:val="0002337D"/>
    <w:rsid w:val="00024875"/>
    <w:rsid w:val="0002523A"/>
    <w:rsid w:val="00025EE3"/>
    <w:rsid w:val="00026709"/>
    <w:rsid w:val="00026981"/>
    <w:rsid w:val="00026B06"/>
    <w:rsid w:val="00030F9E"/>
    <w:rsid w:val="00032271"/>
    <w:rsid w:val="00032B83"/>
    <w:rsid w:val="000333B7"/>
    <w:rsid w:val="000338CC"/>
    <w:rsid w:val="00033F6D"/>
    <w:rsid w:val="00036D20"/>
    <w:rsid w:val="0004174F"/>
    <w:rsid w:val="00041846"/>
    <w:rsid w:val="00041A0F"/>
    <w:rsid w:val="00042726"/>
    <w:rsid w:val="000429AF"/>
    <w:rsid w:val="000436B6"/>
    <w:rsid w:val="000438E5"/>
    <w:rsid w:val="00043FE7"/>
    <w:rsid w:val="00044B78"/>
    <w:rsid w:val="00044F5F"/>
    <w:rsid w:val="00045425"/>
    <w:rsid w:val="00046CA1"/>
    <w:rsid w:val="00050FC4"/>
    <w:rsid w:val="0005207A"/>
    <w:rsid w:val="00054579"/>
    <w:rsid w:val="00055779"/>
    <w:rsid w:val="00056540"/>
    <w:rsid w:val="000603BE"/>
    <w:rsid w:val="00061F38"/>
    <w:rsid w:val="00062196"/>
    <w:rsid w:val="00063A7D"/>
    <w:rsid w:val="00064722"/>
    <w:rsid w:val="000651D7"/>
    <w:rsid w:val="000655A8"/>
    <w:rsid w:val="00065CD8"/>
    <w:rsid w:val="0006612E"/>
    <w:rsid w:val="0006709E"/>
    <w:rsid w:val="0006786C"/>
    <w:rsid w:val="000678C1"/>
    <w:rsid w:val="00070046"/>
    <w:rsid w:val="00070362"/>
    <w:rsid w:val="0007068A"/>
    <w:rsid w:val="00070F06"/>
    <w:rsid w:val="00071B92"/>
    <w:rsid w:val="00071BC4"/>
    <w:rsid w:val="00072AEB"/>
    <w:rsid w:val="000730A8"/>
    <w:rsid w:val="000740E1"/>
    <w:rsid w:val="00077DC3"/>
    <w:rsid w:val="00077E72"/>
    <w:rsid w:val="00081FA6"/>
    <w:rsid w:val="0008298D"/>
    <w:rsid w:val="0008328C"/>
    <w:rsid w:val="00084DC2"/>
    <w:rsid w:val="000856F7"/>
    <w:rsid w:val="00086E71"/>
    <w:rsid w:val="000870B5"/>
    <w:rsid w:val="00087586"/>
    <w:rsid w:val="000876EB"/>
    <w:rsid w:val="000901FB"/>
    <w:rsid w:val="000906C3"/>
    <w:rsid w:val="00090D40"/>
    <w:rsid w:val="00091FDA"/>
    <w:rsid w:val="00092163"/>
    <w:rsid w:val="00092A28"/>
    <w:rsid w:val="00093075"/>
    <w:rsid w:val="0009357B"/>
    <w:rsid w:val="00093858"/>
    <w:rsid w:val="0009423B"/>
    <w:rsid w:val="00094DFA"/>
    <w:rsid w:val="00095BFB"/>
    <w:rsid w:val="00095CBA"/>
    <w:rsid w:val="00096634"/>
    <w:rsid w:val="00097487"/>
    <w:rsid w:val="000A0D78"/>
    <w:rsid w:val="000A23E2"/>
    <w:rsid w:val="000A280F"/>
    <w:rsid w:val="000A3230"/>
    <w:rsid w:val="000A3C02"/>
    <w:rsid w:val="000A490F"/>
    <w:rsid w:val="000A51B5"/>
    <w:rsid w:val="000A54B6"/>
    <w:rsid w:val="000A5860"/>
    <w:rsid w:val="000A5FC9"/>
    <w:rsid w:val="000A67DD"/>
    <w:rsid w:val="000A774D"/>
    <w:rsid w:val="000A7941"/>
    <w:rsid w:val="000A7A37"/>
    <w:rsid w:val="000A7AC1"/>
    <w:rsid w:val="000B2064"/>
    <w:rsid w:val="000B2D0A"/>
    <w:rsid w:val="000B3432"/>
    <w:rsid w:val="000B3A42"/>
    <w:rsid w:val="000B3FA7"/>
    <w:rsid w:val="000B41C6"/>
    <w:rsid w:val="000B6520"/>
    <w:rsid w:val="000B6892"/>
    <w:rsid w:val="000B697D"/>
    <w:rsid w:val="000B6B32"/>
    <w:rsid w:val="000B6D90"/>
    <w:rsid w:val="000B6DBD"/>
    <w:rsid w:val="000C043F"/>
    <w:rsid w:val="000C06A4"/>
    <w:rsid w:val="000C07DC"/>
    <w:rsid w:val="000C1E47"/>
    <w:rsid w:val="000C264E"/>
    <w:rsid w:val="000C2723"/>
    <w:rsid w:val="000C3EF3"/>
    <w:rsid w:val="000C67E8"/>
    <w:rsid w:val="000C682C"/>
    <w:rsid w:val="000C6E5F"/>
    <w:rsid w:val="000C79F9"/>
    <w:rsid w:val="000D0819"/>
    <w:rsid w:val="000D0B64"/>
    <w:rsid w:val="000D0FFE"/>
    <w:rsid w:val="000D14DE"/>
    <w:rsid w:val="000D23CF"/>
    <w:rsid w:val="000D26A4"/>
    <w:rsid w:val="000D3D7D"/>
    <w:rsid w:val="000D445F"/>
    <w:rsid w:val="000D5038"/>
    <w:rsid w:val="000D570F"/>
    <w:rsid w:val="000D5FEF"/>
    <w:rsid w:val="000D6378"/>
    <w:rsid w:val="000D71B4"/>
    <w:rsid w:val="000D7589"/>
    <w:rsid w:val="000D7892"/>
    <w:rsid w:val="000D79F0"/>
    <w:rsid w:val="000E06ED"/>
    <w:rsid w:val="000E150A"/>
    <w:rsid w:val="000E4B34"/>
    <w:rsid w:val="000E58F9"/>
    <w:rsid w:val="000E721B"/>
    <w:rsid w:val="000E742E"/>
    <w:rsid w:val="000E779D"/>
    <w:rsid w:val="000F039C"/>
    <w:rsid w:val="000F03F7"/>
    <w:rsid w:val="000F2F08"/>
    <w:rsid w:val="000F5B50"/>
    <w:rsid w:val="000F6568"/>
    <w:rsid w:val="000F6B6B"/>
    <w:rsid w:val="000F6F55"/>
    <w:rsid w:val="000F7D85"/>
    <w:rsid w:val="00100CDF"/>
    <w:rsid w:val="00102B91"/>
    <w:rsid w:val="00102B94"/>
    <w:rsid w:val="00102C0C"/>
    <w:rsid w:val="00102F3E"/>
    <w:rsid w:val="00104C96"/>
    <w:rsid w:val="0010649C"/>
    <w:rsid w:val="001109BF"/>
    <w:rsid w:val="001110C2"/>
    <w:rsid w:val="00113DF1"/>
    <w:rsid w:val="00114EE3"/>
    <w:rsid w:val="0011552B"/>
    <w:rsid w:val="00115825"/>
    <w:rsid w:val="00117307"/>
    <w:rsid w:val="00120A0D"/>
    <w:rsid w:val="00121757"/>
    <w:rsid w:val="001226C1"/>
    <w:rsid w:val="00123A1C"/>
    <w:rsid w:val="001250A7"/>
    <w:rsid w:val="001251BC"/>
    <w:rsid w:val="0013065C"/>
    <w:rsid w:val="00131742"/>
    <w:rsid w:val="00132861"/>
    <w:rsid w:val="001336A2"/>
    <w:rsid w:val="00133B2B"/>
    <w:rsid w:val="00134AF9"/>
    <w:rsid w:val="00134B5A"/>
    <w:rsid w:val="00135314"/>
    <w:rsid w:val="001354C6"/>
    <w:rsid w:val="00135923"/>
    <w:rsid w:val="001359E8"/>
    <w:rsid w:val="001364CA"/>
    <w:rsid w:val="00136EEB"/>
    <w:rsid w:val="001379DD"/>
    <w:rsid w:val="001411C5"/>
    <w:rsid w:val="00141294"/>
    <w:rsid w:val="00141B16"/>
    <w:rsid w:val="00141F13"/>
    <w:rsid w:val="00142118"/>
    <w:rsid w:val="001436B8"/>
    <w:rsid w:val="001445CF"/>
    <w:rsid w:val="001462F8"/>
    <w:rsid w:val="0015115B"/>
    <w:rsid w:val="00151881"/>
    <w:rsid w:val="001529FF"/>
    <w:rsid w:val="00152B5E"/>
    <w:rsid w:val="00152DD7"/>
    <w:rsid w:val="001550EF"/>
    <w:rsid w:val="00156203"/>
    <w:rsid w:val="00157348"/>
    <w:rsid w:val="00157FD2"/>
    <w:rsid w:val="0016014D"/>
    <w:rsid w:val="00160153"/>
    <w:rsid w:val="001606D4"/>
    <w:rsid w:val="00161058"/>
    <w:rsid w:val="0016199C"/>
    <w:rsid w:val="00161F24"/>
    <w:rsid w:val="00163AFF"/>
    <w:rsid w:val="00165BBF"/>
    <w:rsid w:val="0017018E"/>
    <w:rsid w:val="00170526"/>
    <w:rsid w:val="00170821"/>
    <w:rsid w:val="00170E83"/>
    <w:rsid w:val="001722D2"/>
    <w:rsid w:val="001727AE"/>
    <w:rsid w:val="00172F83"/>
    <w:rsid w:val="00174396"/>
    <w:rsid w:val="00174858"/>
    <w:rsid w:val="00174FA7"/>
    <w:rsid w:val="00175297"/>
    <w:rsid w:val="00177B47"/>
    <w:rsid w:val="001825C5"/>
    <w:rsid w:val="00182982"/>
    <w:rsid w:val="00183096"/>
    <w:rsid w:val="00183B79"/>
    <w:rsid w:val="001845C3"/>
    <w:rsid w:val="0018497E"/>
    <w:rsid w:val="00185503"/>
    <w:rsid w:val="00185E8C"/>
    <w:rsid w:val="00186D2D"/>
    <w:rsid w:val="00186D7A"/>
    <w:rsid w:val="00191FBF"/>
    <w:rsid w:val="00192D96"/>
    <w:rsid w:val="00193DF6"/>
    <w:rsid w:val="0019419D"/>
    <w:rsid w:val="00194487"/>
    <w:rsid w:val="001944EC"/>
    <w:rsid w:val="00195B5A"/>
    <w:rsid w:val="001968AC"/>
    <w:rsid w:val="001A0355"/>
    <w:rsid w:val="001A0755"/>
    <w:rsid w:val="001A2F86"/>
    <w:rsid w:val="001A30C9"/>
    <w:rsid w:val="001A3CC9"/>
    <w:rsid w:val="001A4636"/>
    <w:rsid w:val="001A6D7D"/>
    <w:rsid w:val="001B0377"/>
    <w:rsid w:val="001B148A"/>
    <w:rsid w:val="001B170E"/>
    <w:rsid w:val="001B1C61"/>
    <w:rsid w:val="001B2023"/>
    <w:rsid w:val="001B2429"/>
    <w:rsid w:val="001B3B4C"/>
    <w:rsid w:val="001B45B4"/>
    <w:rsid w:val="001B5C19"/>
    <w:rsid w:val="001B6421"/>
    <w:rsid w:val="001B6B48"/>
    <w:rsid w:val="001B7711"/>
    <w:rsid w:val="001C0242"/>
    <w:rsid w:val="001C1504"/>
    <w:rsid w:val="001C183D"/>
    <w:rsid w:val="001C1F1C"/>
    <w:rsid w:val="001C2834"/>
    <w:rsid w:val="001C47DE"/>
    <w:rsid w:val="001C5FBB"/>
    <w:rsid w:val="001C6996"/>
    <w:rsid w:val="001C7270"/>
    <w:rsid w:val="001C75F5"/>
    <w:rsid w:val="001C7850"/>
    <w:rsid w:val="001C7C14"/>
    <w:rsid w:val="001C7DD0"/>
    <w:rsid w:val="001D0341"/>
    <w:rsid w:val="001D09DB"/>
    <w:rsid w:val="001D1972"/>
    <w:rsid w:val="001D1A28"/>
    <w:rsid w:val="001D38DF"/>
    <w:rsid w:val="001D3B2A"/>
    <w:rsid w:val="001D3BE6"/>
    <w:rsid w:val="001D3C10"/>
    <w:rsid w:val="001D4AC5"/>
    <w:rsid w:val="001D5A9A"/>
    <w:rsid w:val="001D6704"/>
    <w:rsid w:val="001E00F7"/>
    <w:rsid w:val="001E12D3"/>
    <w:rsid w:val="001E1503"/>
    <w:rsid w:val="001E4E67"/>
    <w:rsid w:val="001E7058"/>
    <w:rsid w:val="001E7DD8"/>
    <w:rsid w:val="001F052A"/>
    <w:rsid w:val="001F1104"/>
    <w:rsid w:val="001F3345"/>
    <w:rsid w:val="001F3919"/>
    <w:rsid w:val="001F3FD0"/>
    <w:rsid w:val="001F4209"/>
    <w:rsid w:val="001F4EB1"/>
    <w:rsid w:val="001F5042"/>
    <w:rsid w:val="001F5E6D"/>
    <w:rsid w:val="001F753E"/>
    <w:rsid w:val="001F757E"/>
    <w:rsid w:val="0020150C"/>
    <w:rsid w:val="00202A39"/>
    <w:rsid w:val="002031BD"/>
    <w:rsid w:val="002039AC"/>
    <w:rsid w:val="00205044"/>
    <w:rsid w:val="00205B69"/>
    <w:rsid w:val="002070D2"/>
    <w:rsid w:val="0020750E"/>
    <w:rsid w:val="00211BA0"/>
    <w:rsid w:val="00213187"/>
    <w:rsid w:val="0021326C"/>
    <w:rsid w:val="00214E93"/>
    <w:rsid w:val="002154BD"/>
    <w:rsid w:val="002170BE"/>
    <w:rsid w:val="0021723A"/>
    <w:rsid w:val="002178D9"/>
    <w:rsid w:val="00221420"/>
    <w:rsid w:val="00221837"/>
    <w:rsid w:val="00222848"/>
    <w:rsid w:val="00222B47"/>
    <w:rsid w:val="00222E06"/>
    <w:rsid w:val="0022569C"/>
    <w:rsid w:val="00227EC1"/>
    <w:rsid w:val="00230271"/>
    <w:rsid w:val="002305BF"/>
    <w:rsid w:val="0023083C"/>
    <w:rsid w:val="002316D5"/>
    <w:rsid w:val="00231C7F"/>
    <w:rsid w:val="00231D5F"/>
    <w:rsid w:val="00231F8B"/>
    <w:rsid w:val="0023298C"/>
    <w:rsid w:val="00233A3F"/>
    <w:rsid w:val="00236B64"/>
    <w:rsid w:val="002377CC"/>
    <w:rsid w:val="00237FAD"/>
    <w:rsid w:val="00240F29"/>
    <w:rsid w:val="00241EA6"/>
    <w:rsid w:val="002426F6"/>
    <w:rsid w:val="002438EF"/>
    <w:rsid w:val="00245158"/>
    <w:rsid w:val="0024517B"/>
    <w:rsid w:val="00245E5C"/>
    <w:rsid w:val="002466C0"/>
    <w:rsid w:val="00246CB6"/>
    <w:rsid w:val="00246F78"/>
    <w:rsid w:val="00252CD7"/>
    <w:rsid w:val="00253096"/>
    <w:rsid w:val="0025445A"/>
    <w:rsid w:val="00254D63"/>
    <w:rsid w:val="00254EE8"/>
    <w:rsid w:val="00255570"/>
    <w:rsid w:val="00257566"/>
    <w:rsid w:val="00260AB8"/>
    <w:rsid w:val="0026141D"/>
    <w:rsid w:val="00261DBE"/>
    <w:rsid w:val="00263BEF"/>
    <w:rsid w:val="0026487A"/>
    <w:rsid w:val="00266D58"/>
    <w:rsid w:val="00266E09"/>
    <w:rsid w:val="00267168"/>
    <w:rsid w:val="002673DC"/>
    <w:rsid w:val="00270A28"/>
    <w:rsid w:val="00270A54"/>
    <w:rsid w:val="00270C76"/>
    <w:rsid w:val="00271172"/>
    <w:rsid w:val="0027288E"/>
    <w:rsid w:val="002729BC"/>
    <w:rsid w:val="0027315D"/>
    <w:rsid w:val="00273300"/>
    <w:rsid w:val="00273635"/>
    <w:rsid w:val="00273DBC"/>
    <w:rsid w:val="00274BBD"/>
    <w:rsid w:val="00274CBD"/>
    <w:rsid w:val="00274D16"/>
    <w:rsid w:val="002750BF"/>
    <w:rsid w:val="0027654B"/>
    <w:rsid w:val="0027782A"/>
    <w:rsid w:val="002801A3"/>
    <w:rsid w:val="00280307"/>
    <w:rsid w:val="0028042A"/>
    <w:rsid w:val="00282639"/>
    <w:rsid w:val="00283326"/>
    <w:rsid w:val="002865EF"/>
    <w:rsid w:val="00287E22"/>
    <w:rsid w:val="0029174C"/>
    <w:rsid w:val="00291CBF"/>
    <w:rsid w:val="002920DB"/>
    <w:rsid w:val="00292532"/>
    <w:rsid w:val="00292577"/>
    <w:rsid w:val="00292EE3"/>
    <w:rsid w:val="0029345E"/>
    <w:rsid w:val="00293AE9"/>
    <w:rsid w:val="00293E3C"/>
    <w:rsid w:val="002947B9"/>
    <w:rsid w:val="002949A8"/>
    <w:rsid w:val="00294E36"/>
    <w:rsid w:val="002956C9"/>
    <w:rsid w:val="00296155"/>
    <w:rsid w:val="002968D4"/>
    <w:rsid w:val="002971F6"/>
    <w:rsid w:val="00297E53"/>
    <w:rsid w:val="002A24DB"/>
    <w:rsid w:val="002A47F3"/>
    <w:rsid w:val="002A50BC"/>
    <w:rsid w:val="002A6CF7"/>
    <w:rsid w:val="002A79A2"/>
    <w:rsid w:val="002B067A"/>
    <w:rsid w:val="002B0D68"/>
    <w:rsid w:val="002B126B"/>
    <w:rsid w:val="002B1F49"/>
    <w:rsid w:val="002B27F9"/>
    <w:rsid w:val="002B3503"/>
    <w:rsid w:val="002B36AB"/>
    <w:rsid w:val="002B4568"/>
    <w:rsid w:val="002B7358"/>
    <w:rsid w:val="002C023A"/>
    <w:rsid w:val="002C02FB"/>
    <w:rsid w:val="002C2564"/>
    <w:rsid w:val="002C49C4"/>
    <w:rsid w:val="002C4CF7"/>
    <w:rsid w:val="002C501B"/>
    <w:rsid w:val="002C5422"/>
    <w:rsid w:val="002C624B"/>
    <w:rsid w:val="002C69F6"/>
    <w:rsid w:val="002C7175"/>
    <w:rsid w:val="002C7C65"/>
    <w:rsid w:val="002D15ED"/>
    <w:rsid w:val="002D3F73"/>
    <w:rsid w:val="002D4924"/>
    <w:rsid w:val="002D4E7E"/>
    <w:rsid w:val="002D5963"/>
    <w:rsid w:val="002D5E78"/>
    <w:rsid w:val="002D63EE"/>
    <w:rsid w:val="002E312E"/>
    <w:rsid w:val="002E3228"/>
    <w:rsid w:val="002E3C38"/>
    <w:rsid w:val="002E4D0C"/>
    <w:rsid w:val="002E4E51"/>
    <w:rsid w:val="002E5747"/>
    <w:rsid w:val="002E5DEB"/>
    <w:rsid w:val="002E71B6"/>
    <w:rsid w:val="002F059B"/>
    <w:rsid w:val="002F4153"/>
    <w:rsid w:val="002F4FEE"/>
    <w:rsid w:val="002F7368"/>
    <w:rsid w:val="002F7C97"/>
    <w:rsid w:val="003004CE"/>
    <w:rsid w:val="0030159E"/>
    <w:rsid w:val="003019F4"/>
    <w:rsid w:val="0030274F"/>
    <w:rsid w:val="00303B2D"/>
    <w:rsid w:val="0030648D"/>
    <w:rsid w:val="0030650C"/>
    <w:rsid w:val="003078D0"/>
    <w:rsid w:val="00310C3A"/>
    <w:rsid w:val="003114D5"/>
    <w:rsid w:val="003122E3"/>
    <w:rsid w:val="00313185"/>
    <w:rsid w:val="0031373B"/>
    <w:rsid w:val="00314C9B"/>
    <w:rsid w:val="003168AE"/>
    <w:rsid w:val="00316CC3"/>
    <w:rsid w:val="00316CD2"/>
    <w:rsid w:val="00317FAF"/>
    <w:rsid w:val="00320045"/>
    <w:rsid w:val="00320191"/>
    <w:rsid w:val="00320D4B"/>
    <w:rsid w:val="003211DA"/>
    <w:rsid w:val="003216F7"/>
    <w:rsid w:val="00321AC9"/>
    <w:rsid w:val="00321DDA"/>
    <w:rsid w:val="0032405B"/>
    <w:rsid w:val="00324AF6"/>
    <w:rsid w:val="003260FC"/>
    <w:rsid w:val="00327267"/>
    <w:rsid w:val="003274AC"/>
    <w:rsid w:val="00327F9F"/>
    <w:rsid w:val="00330273"/>
    <w:rsid w:val="00331D44"/>
    <w:rsid w:val="0033228A"/>
    <w:rsid w:val="00332B5D"/>
    <w:rsid w:val="00333605"/>
    <w:rsid w:val="003336F3"/>
    <w:rsid w:val="00333793"/>
    <w:rsid w:val="0033488F"/>
    <w:rsid w:val="00335814"/>
    <w:rsid w:val="00337F4B"/>
    <w:rsid w:val="00340150"/>
    <w:rsid w:val="0034179A"/>
    <w:rsid w:val="003419F8"/>
    <w:rsid w:val="00341ED1"/>
    <w:rsid w:val="003423C6"/>
    <w:rsid w:val="0034353A"/>
    <w:rsid w:val="0034394C"/>
    <w:rsid w:val="003439CE"/>
    <w:rsid w:val="00343E7A"/>
    <w:rsid w:val="003458D3"/>
    <w:rsid w:val="00346126"/>
    <w:rsid w:val="003465D3"/>
    <w:rsid w:val="0034759F"/>
    <w:rsid w:val="00347892"/>
    <w:rsid w:val="003504E7"/>
    <w:rsid w:val="00352264"/>
    <w:rsid w:val="00353D82"/>
    <w:rsid w:val="00353F9E"/>
    <w:rsid w:val="003540AE"/>
    <w:rsid w:val="00355190"/>
    <w:rsid w:val="00355E1C"/>
    <w:rsid w:val="00356074"/>
    <w:rsid w:val="0035637D"/>
    <w:rsid w:val="003572A1"/>
    <w:rsid w:val="00361063"/>
    <w:rsid w:val="00361341"/>
    <w:rsid w:val="00361B30"/>
    <w:rsid w:val="003637B7"/>
    <w:rsid w:val="00363E6F"/>
    <w:rsid w:val="00363FC4"/>
    <w:rsid w:val="003642F9"/>
    <w:rsid w:val="003645BE"/>
    <w:rsid w:val="00364D5D"/>
    <w:rsid w:val="00364F1B"/>
    <w:rsid w:val="00365852"/>
    <w:rsid w:val="00365AA0"/>
    <w:rsid w:val="00366047"/>
    <w:rsid w:val="003700D7"/>
    <w:rsid w:val="003703FD"/>
    <w:rsid w:val="00370662"/>
    <w:rsid w:val="003718D3"/>
    <w:rsid w:val="00372EE7"/>
    <w:rsid w:val="00373A5C"/>
    <w:rsid w:val="0037522E"/>
    <w:rsid w:val="003765DE"/>
    <w:rsid w:val="00381B4C"/>
    <w:rsid w:val="003820A5"/>
    <w:rsid w:val="00382C48"/>
    <w:rsid w:val="00382CAF"/>
    <w:rsid w:val="003832E6"/>
    <w:rsid w:val="003840BC"/>
    <w:rsid w:val="003854F1"/>
    <w:rsid w:val="00387427"/>
    <w:rsid w:val="003877BB"/>
    <w:rsid w:val="003878FD"/>
    <w:rsid w:val="00391085"/>
    <w:rsid w:val="00391144"/>
    <w:rsid w:val="003911A2"/>
    <w:rsid w:val="003916D5"/>
    <w:rsid w:val="00392F49"/>
    <w:rsid w:val="00393F32"/>
    <w:rsid w:val="00394963"/>
    <w:rsid w:val="003960D4"/>
    <w:rsid w:val="003971A8"/>
    <w:rsid w:val="003A0407"/>
    <w:rsid w:val="003A0BA7"/>
    <w:rsid w:val="003A2448"/>
    <w:rsid w:val="003A2AEC"/>
    <w:rsid w:val="003A3331"/>
    <w:rsid w:val="003A42A1"/>
    <w:rsid w:val="003A6EC7"/>
    <w:rsid w:val="003A729A"/>
    <w:rsid w:val="003B0EB6"/>
    <w:rsid w:val="003B5D80"/>
    <w:rsid w:val="003B5F61"/>
    <w:rsid w:val="003B62D8"/>
    <w:rsid w:val="003B71F3"/>
    <w:rsid w:val="003B7ED2"/>
    <w:rsid w:val="003C041E"/>
    <w:rsid w:val="003C0E18"/>
    <w:rsid w:val="003C0FE3"/>
    <w:rsid w:val="003C168D"/>
    <w:rsid w:val="003C2A17"/>
    <w:rsid w:val="003C4475"/>
    <w:rsid w:val="003C4C14"/>
    <w:rsid w:val="003C55E8"/>
    <w:rsid w:val="003C5E09"/>
    <w:rsid w:val="003C60B6"/>
    <w:rsid w:val="003C68E1"/>
    <w:rsid w:val="003C68EF"/>
    <w:rsid w:val="003C6AC1"/>
    <w:rsid w:val="003D04F0"/>
    <w:rsid w:val="003D0C0E"/>
    <w:rsid w:val="003D1457"/>
    <w:rsid w:val="003D3E79"/>
    <w:rsid w:val="003D53B7"/>
    <w:rsid w:val="003D55F4"/>
    <w:rsid w:val="003D65ED"/>
    <w:rsid w:val="003D66BA"/>
    <w:rsid w:val="003E07AD"/>
    <w:rsid w:val="003E0954"/>
    <w:rsid w:val="003E13CD"/>
    <w:rsid w:val="003E17B7"/>
    <w:rsid w:val="003E1FF4"/>
    <w:rsid w:val="003E2045"/>
    <w:rsid w:val="003E3198"/>
    <w:rsid w:val="003E3D73"/>
    <w:rsid w:val="003E4332"/>
    <w:rsid w:val="003E452D"/>
    <w:rsid w:val="003E4E08"/>
    <w:rsid w:val="003E5B84"/>
    <w:rsid w:val="003E625C"/>
    <w:rsid w:val="003F04A3"/>
    <w:rsid w:val="003F210C"/>
    <w:rsid w:val="003F2DC7"/>
    <w:rsid w:val="003F4311"/>
    <w:rsid w:val="003F6519"/>
    <w:rsid w:val="003F6E7A"/>
    <w:rsid w:val="003F7E33"/>
    <w:rsid w:val="0040145E"/>
    <w:rsid w:val="00402146"/>
    <w:rsid w:val="00402674"/>
    <w:rsid w:val="00402A86"/>
    <w:rsid w:val="004031E7"/>
    <w:rsid w:val="00403ABC"/>
    <w:rsid w:val="00404318"/>
    <w:rsid w:val="00404BB0"/>
    <w:rsid w:val="00404C6F"/>
    <w:rsid w:val="00405383"/>
    <w:rsid w:val="004057A5"/>
    <w:rsid w:val="00406D0D"/>
    <w:rsid w:val="004075C1"/>
    <w:rsid w:val="00411D1C"/>
    <w:rsid w:val="00411E5C"/>
    <w:rsid w:val="00414A71"/>
    <w:rsid w:val="00415FAA"/>
    <w:rsid w:val="00417A01"/>
    <w:rsid w:val="00420460"/>
    <w:rsid w:val="00421397"/>
    <w:rsid w:val="00421702"/>
    <w:rsid w:val="0042271F"/>
    <w:rsid w:val="00422A59"/>
    <w:rsid w:val="00424AA7"/>
    <w:rsid w:val="00424B45"/>
    <w:rsid w:val="00425613"/>
    <w:rsid w:val="004258A7"/>
    <w:rsid w:val="00425957"/>
    <w:rsid w:val="00426142"/>
    <w:rsid w:val="0042617A"/>
    <w:rsid w:val="00426809"/>
    <w:rsid w:val="00427011"/>
    <w:rsid w:val="00430BE8"/>
    <w:rsid w:val="00430D6B"/>
    <w:rsid w:val="00431C20"/>
    <w:rsid w:val="00431E13"/>
    <w:rsid w:val="0043240B"/>
    <w:rsid w:val="00432674"/>
    <w:rsid w:val="004327E6"/>
    <w:rsid w:val="00433AF1"/>
    <w:rsid w:val="00434234"/>
    <w:rsid w:val="00434865"/>
    <w:rsid w:val="00435999"/>
    <w:rsid w:val="00435B98"/>
    <w:rsid w:val="00436E0D"/>
    <w:rsid w:val="00437EFC"/>
    <w:rsid w:val="00440D17"/>
    <w:rsid w:val="0044195E"/>
    <w:rsid w:val="0044393C"/>
    <w:rsid w:val="00444BA0"/>
    <w:rsid w:val="004455EB"/>
    <w:rsid w:val="00446BA4"/>
    <w:rsid w:val="004472A0"/>
    <w:rsid w:val="00447A66"/>
    <w:rsid w:val="004502C7"/>
    <w:rsid w:val="00450B34"/>
    <w:rsid w:val="00451062"/>
    <w:rsid w:val="00452350"/>
    <w:rsid w:val="00452F0F"/>
    <w:rsid w:val="00452F19"/>
    <w:rsid w:val="004534C8"/>
    <w:rsid w:val="004546BD"/>
    <w:rsid w:val="00454FE2"/>
    <w:rsid w:val="004551A0"/>
    <w:rsid w:val="00455B72"/>
    <w:rsid w:val="00455C3D"/>
    <w:rsid w:val="00456EEE"/>
    <w:rsid w:val="00456F15"/>
    <w:rsid w:val="00460872"/>
    <w:rsid w:val="0046196B"/>
    <w:rsid w:val="00461BA1"/>
    <w:rsid w:val="00466F48"/>
    <w:rsid w:val="00467299"/>
    <w:rsid w:val="00467BB2"/>
    <w:rsid w:val="004703E0"/>
    <w:rsid w:val="00470B0F"/>
    <w:rsid w:val="00471044"/>
    <w:rsid w:val="004712CF"/>
    <w:rsid w:val="004743B7"/>
    <w:rsid w:val="00474631"/>
    <w:rsid w:val="0047600A"/>
    <w:rsid w:val="004760F2"/>
    <w:rsid w:val="004771E0"/>
    <w:rsid w:val="00477AE8"/>
    <w:rsid w:val="00480094"/>
    <w:rsid w:val="00481057"/>
    <w:rsid w:val="0048160A"/>
    <w:rsid w:val="004825B7"/>
    <w:rsid w:val="004835A9"/>
    <w:rsid w:val="00484E73"/>
    <w:rsid w:val="00485326"/>
    <w:rsid w:val="00485975"/>
    <w:rsid w:val="004859C0"/>
    <w:rsid w:val="00485C68"/>
    <w:rsid w:val="00485D8B"/>
    <w:rsid w:val="00486E12"/>
    <w:rsid w:val="00487647"/>
    <w:rsid w:val="00492098"/>
    <w:rsid w:val="00493DE5"/>
    <w:rsid w:val="00493E79"/>
    <w:rsid w:val="00494F3A"/>
    <w:rsid w:val="00494FE1"/>
    <w:rsid w:val="004956E3"/>
    <w:rsid w:val="004A2926"/>
    <w:rsid w:val="004A2ED9"/>
    <w:rsid w:val="004A36E5"/>
    <w:rsid w:val="004A4623"/>
    <w:rsid w:val="004A486C"/>
    <w:rsid w:val="004A48A6"/>
    <w:rsid w:val="004A4B02"/>
    <w:rsid w:val="004A5DE3"/>
    <w:rsid w:val="004A6B41"/>
    <w:rsid w:val="004A7703"/>
    <w:rsid w:val="004A78EA"/>
    <w:rsid w:val="004B05BE"/>
    <w:rsid w:val="004B0965"/>
    <w:rsid w:val="004B2037"/>
    <w:rsid w:val="004B5D24"/>
    <w:rsid w:val="004B5F3C"/>
    <w:rsid w:val="004B5FD2"/>
    <w:rsid w:val="004B682D"/>
    <w:rsid w:val="004B68E9"/>
    <w:rsid w:val="004B69A7"/>
    <w:rsid w:val="004B6FA0"/>
    <w:rsid w:val="004C07B9"/>
    <w:rsid w:val="004C1B09"/>
    <w:rsid w:val="004C2976"/>
    <w:rsid w:val="004C2BB2"/>
    <w:rsid w:val="004C436D"/>
    <w:rsid w:val="004C4506"/>
    <w:rsid w:val="004C5487"/>
    <w:rsid w:val="004C6BD2"/>
    <w:rsid w:val="004C775A"/>
    <w:rsid w:val="004D0865"/>
    <w:rsid w:val="004D09EE"/>
    <w:rsid w:val="004D0ED8"/>
    <w:rsid w:val="004D1826"/>
    <w:rsid w:val="004D183D"/>
    <w:rsid w:val="004D588E"/>
    <w:rsid w:val="004D6889"/>
    <w:rsid w:val="004D6BB6"/>
    <w:rsid w:val="004D6CD1"/>
    <w:rsid w:val="004D728E"/>
    <w:rsid w:val="004E19AD"/>
    <w:rsid w:val="004E264D"/>
    <w:rsid w:val="004E27F0"/>
    <w:rsid w:val="004E296D"/>
    <w:rsid w:val="004E2DBD"/>
    <w:rsid w:val="004E371B"/>
    <w:rsid w:val="004E40B1"/>
    <w:rsid w:val="004E4588"/>
    <w:rsid w:val="004E4892"/>
    <w:rsid w:val="004E4BFF"/>
    <w:rsid w:val="004E63AE"/>
    <w:rsid w:val="004E6AFB"/>
    <w:rsid w:val="004E72A9"/>
    <w:rsid w:val="004E7850"/>
    <w:rsid w:val="004E7AE9"/>
    <w:rsid w:val="004F01A1"/>
    <w:rsid w:val="004F2DCE"/>
    <w:rsid w:val="004F2F9A"/>
    <w:rsid w:val="004F4203"/>
    <w:rsid w:val="004F4838"/>
    <w:rsid w:val="004F4CB9"/>
    <w:rsid w:val="004F6081"/>
    <w:rsid w:val="00500690"/>
    <w:rsid w:val="00501702"/>
    <w:rsid w:val="00502347"/>
    <w:rsid w:val="00502B61"/>
    <w:rsid w:val="00502FE6"/>
    <w:rsid w:val="00503E3E"/>
    <w:rsid w:val="00503F44"/>
    <w:rsid w:val="0050417C"/>
    <w:rsid w:val="00504ABC"/>
    <w:rsid w:val="00505DCA"/>
    <w:rsid w:val="00510621"/>
    <w:rsid w:val="0051071A"/>
    <w:rsid w:val="00510831"/>
    <w:rsid w:val="005110B2"/>
    <w:rsid w:val="00511610"/>
    <w:rsid w:val="00512578"/>
    <w:rsid w:val="00513036"/>
    <w:rsid w:val="00514042"/>
    <w:rsid w:val="005140C0"/>
    <w:rsid w:val="0051551A"/>
    <w:rsid w:val="00516F92"/>
    <w:rsid w:val="005202F2"/>
    <w:rsid w:val="00520D27"/>
    <w:rsid w:val="00521DF4"/>
    <w:rsid w:val="0052421D"/>
    <w:rsid w:val="005249F2"/>
    <w:rsid w:val="00525ED3"/>
    <w:rsid w:val="00527031"/>
    <w:rsid w:val="005278C0"/>
    <w:rsid w:val="0053092A"/>
    <w:rsid w:val="0053149B"/>
    <w:rsid w:val="00534891"/>
    <w:rsid w:val="00535AF3"/>
    <w:rsid w:val="00535C51"/>
    <w:rsid w:val="00535ED5"/>
    <w:rsid w:val="005362D4"/>
    <w:rsid w:val="00536ABD"/>
    <w:rsid w:val="00536E62"/>
    <w:rsid w:val="00540B3A"/>
    <w:rsid w:val="00541BCD"/>
    <w:rsid w:val="00541EB6"/>
    <w:rsid w:val="00542E63"/>
    <w:rsid w:val="00543DAA"/>
    <w:rsid w:val="00544E15"/>
    <w:rsid w:val="00544F83"/>
    <w:rsid w:val="00546244"/>
    <w:rsid w:val="00546E1B"/>
    <w:rsid w:val="0054730D"/>
    <w:rsid w:val="00547388"/>
    <w:rsid w:val="00547EE3"/>
    <w:rsid w:val="00550429"/>
    <w:rsid w:val="00553F78"/>
    <w:rsid w:val="0055503D"/>
    <w:rsid w:val="0055542D"/>
    <w:rsid w:val="005603E9"/>
    <w:rsid w:val="00560882"/>
    <w:rsid w:val="005609F6"/>
    <w:rsid w:val="00562A11"/>
    <w:rsid w:val="005634F5"/>
    <w:rsid w:val="00564859"/>
    <w:rsid w:val="005649A2"/>
    <w:rsid w:val="005655EB"/>
    <w:rsid w:val="00565C0F"/>
    <w:rsid w:val="00566C99"/>
    <w:rsid w:val="005673C3"/>
    <w:rsid w:val="00567DBF"/>
    <w:rsid w:val="00571E46"/>
    <w:rsid w:val="00572BDA"/>
    <w:rsid w:val="005730F3"/>
    <w:rsid w:val="005735A7"/>
    <w:rsid w:val="0057379F"/>
    <w:rsid w:val="00574E3C"/>
    <w:rsid w:val="00574EE7"/>
    <w:rsid w:val="00577457"/>
    <w:rsid w:val="00577E48"/>
    <w:rsid w:val="00580AA5"/>
    <w:rsid w:val="00581CD6"/>
    <w:rsid w:val="00582DE4"/>
    <w:rsid w:val="005831A6"/>
    <w:rsid w:val="0058334F"/>
    <w:rsid w:val="0058393E"/>
    <w:rsid w:val="005843C1"/>
    <w:rsid w:val="00584B0A"/>
    <w:rsid w:val="00586A99"/>
    <w:rsid w:val="00587756"/>
    <w:rsid w:val="00590379"/>
    <w:rsid w:val="00590E98"/>
    <w:rsid w:val="005918D1"/>
    <w:rsid w:val="00593028"/>
    <w:rsid w:val="005937F5"/>
    <w:rsid w:val="0059546F"/>
    <w:rsid w:val="00595F90"/>
    <w:rsid w:val="005A028B"/>
    <w:rsid w:val="005A0DAE"/>
    <w:rsid w:val="005A17C7"/>
    <w:rsid w:val="005A1CE4"/>
    <w:rsid w:val="005A3199"/>
    <w:rsid w:val="005A37FB"/>
    <w:rsid w:val="005A3EFD"/>
    <w:rsid w:val="005A4203"/>
    <w:rsid w:val="005A642C"/>
    <w:rsid w:val="005B089C"/>
    <w:rsid w:val="005B1684"/>
    <w:rsid w:val="005B1FBE"/>
    <w:rsid w:val="005B446B"/>
    <w:rsid w:val="005B5182"/>
    <w:rsid w:val="005B6071"/>
    <w:rsid w:val="005B6F12"/>
    <w:rsid w:val="005B7777"/>
    <w:rsid w:val="005C121A"/>
    <w:rsid w:val="005C3AD9"/>
    <w:rsid w:val="005C3D17"/>
    <w:rsid w:val="005C67B0"/>
    <w:rsid w:val="005C6A6A"/>
    <w:rsid w:val="005C6F82"/>
    <w:rsid w:val="005C7E11"/>
    <w:rsid w:val="005D00B5"/>
    <w:rsid w:val="005D0133"/>
    <w:rsid w:val="005D1164"/>
    <w:rsid w:val="005D1C5D"/>
    <w:rsid w:val="005D1E1A"/>
    <w:rsid w:val="005D2F99"/>
    <w:rsid w:val="005D4AF0"/>
    <w:rsid w:val="005D5801"/>
    <w:rsid w:val="005D625F"/>
    <w:rsid w:val="005D7899"/>
    <w:rsid w:val="005E0E53"/>
    <w:rsid w:val="005E15B3"/>
    <w:rsid w:val="005E26CA"/>
    <w:rsid w:val="005E2D7B"/>
    <w:rsid w:val="005E32F3"/>
    <w:rsid w:val="005E4B43"/>
    <w:rsid w:val="005E5835"/>
    <w:rsid w:val="005E5BC2"/>
    <w:rsid w:val="005E5C16"/>
    <w:rsid w:val="005F2F60"/>
    <w:rsid w:val="005F2FD4"/>
    <w:rsid w:val="005F4562"/>
    <w:rsid w:val="005F518B"/>
    <w:rsid w:val="005F53F8"/>
    <w:rsid w:val="005F5638"/>
    <w:rsid w:val="005F5E3E"/>
    <w:rsid w:val="005F6A3E"/>
    <w:rsid w:val="005F6E44"/>
    <w:rsid w:val="005F7884"/>
    <w:rsid w:val="006027F0"/>
    <w:rsid w:val="00603680"/>
    <w:rsid w:val="00604E8C"/>
    <w:rsid w:val="00605448"/>
    <w:rsid w:val="0060697E"/>
    <w:rsid w:val="00607294"/>
    <w:rsid w:val="00607AEF"/>
    <w:rsid w:val="00607D09"/>
    <w:rsid w:val="00607EAC"/>
    <w:rsid w:val="006118EE"/>
    <w:rsid w:val="00612290"/>
    <w:rsid w:val="00612FE7"/>
    <w:rsid w:val="00613762"/>
    <w:rsid w:val="00613B8D"/>
    <w:rsid w:val="00614D75"/>
    <w:rsid w:val="00614FAD"/>
    <w:rsid w:val="0061508C"/>
    <w:rsid w:val="0061568D"/>
    <w:rsid w:val="00615A32"/>
    <w:rsid w:val="006162F8"/>
    <w:rsid w:val="00616DF5"/>
    <w:rsid w:val="0061715F"/>
    <w:rsid w:val="00617A87"/>
    <w:rsid w:val="0062177E"/>
    <w:rsid w:val="006225BA"/>
    <w:rsid w:val="0062373B"/>
    <w:rsid w:val="00623776"/>
    <w:rsid w:val="00623F73"/>
    <w:rsid w:val="00624A23"/>
    <w:rsid w:val="006255B7"/>
    <w:rsid w:val="0062561C"/>
    <w:rsid w:val="006309E0"/>
    <w:rsid w:val="0063146F"/>
    <w:rsid w:val="0063169D"/>
    <w:rsid w:val="006322C0"/>
    <w:rsid w:val="00632836"/>
    <w:rsid w:val="00633166"/>
    <w:rsid w:val="0063377D"/>
    <w:rsid w:val="00633A18"/>
    <w:rsid w:val="0063427C"/>
    <w:rsid w:val="006349E7"/>
    <w:rsid w:val="00634BC1"/>
    <w:rsid w:val="00635544"/>
    <w:rsid w:val="00635903"/>
    <w:rsid w:val="00635E54"/>
    <w:rsid w:val="00635EAF"/>
    <w:rsid w:val="0063734C"/>
    <w:rsid w:val="0063784E"/>
    <w:rsid w:val="00637A61"/>
    <w:rsid w:val="0064026C"/>
    <w:rsid w:val="00640817"/>
    <w:rsid w:val="00640910"/>
    <w:rsid w:val="0064160D"/>
    <w:rsid w:val="0064250E"/>
    <w:rsid w:val="0064273E"/>
    <w:rsid w:val="00644AE9"/>
    <w:rsid w:val="00645281"/>
    <w:rsid w:val="0064588E"/>
    <w:rsid w:val="00646BB6"/>
    <w:rsid w:val="006476CC"/>
    <w:rsid w:val="00647C8C"/>
    <w:rsid w:val="00650001"/>
    <w:rsid w:val="00652352"/>
    <w:rsid w:val="00654078"/>
    <w:rsid w:val="0065592A"/>
    <w:rsid w:val="006567DB"/>
    <w:rsid w:val="00657A2F"/>
    <w:rsid w:val="006602CC"/>
    <w:rsid w:val="006608B4"/>
    <w:rsid w:val="00661141"/>
    <w:rsid w:val="00661505"/>
    <w:rsid w:val="006616A4"/>
    <w:rsid w:val="0066178D"/>
    <w:rsid w:val="00661B77"/>
    <w:rsid w:val="0066245B"/>
    <w:rsid w:val="00662DED"/>
    <w:rsid w:val="006660F8"/>
    <w:rsid w:val="006670D6"/>
    <w:rsid w:val="0066718E"/>
    <w:rsid w:val="00667E1D"/>
    <w:rsid w:val="00671061"/>
    <w:rsid w:val="00671E1E"/>
    <w:rsid w:val="00671E79"/>
    <w:rsid w:val="00672A2C"/>
    <w:rsid w:val="00672BB9"/>
    <w:rsid w:val="00672BDD"/>
    <w:rsid w:val="0067367A"/>
    <w:rsid w:val="00674B61"/>
    <w:rsid w:val="00675751"/>
    <w:rsid w:val="00675809"/>
    <w:rsid w:val="00676FE5"/>
    <w:rsid w:val="00680232"/>
    <w:rsid w:val="00681D6B"/>
    <w:rsid w:val="0068423B"/>
    <w:rsid w:val="00684B83"/>
    <w:rsid w:val="00684E1B"/>
    <w:rsid w:val="006856EF"/>
    <w:rsid w:val="00685DD6"/>
    <w:rsid w:val="00685E1F"/>
    <w:rsid w:val="006879D0"/>
    <w:rsid w:val="0069071A"/>
    <w:rsid w:val="00690825"/>
    <w:rsid w:val="00691192"/>
    <w:rsid w:val="00691249"/>
    <w:rsid w:val="0069278D"/>
    <w:rsid w:val="00694E7F"/>
    <w:rsid w:val="00695C7D"/>
    <w:rsid w:val="00695DCF"/>
    <w:rsid w:val="00696AAC"/>
    <w:rsid w:val="00697E17"/>
    <w:rsid w:val="006A0369"/>
    <w:rsid w:val="006A0DF9"/>
    <w:rsid w:val="006A10D3"/>
    <w:rsid w:val="006A1418"/>
    <w:rsid w:val="006A166A"/>
    <w:rsid w:val="006A172E"/>
    <w:rsid w:val="006A30D1"/>
    <w:rsid w:val="006A5B92"/>
    <w:rsid w:val="006A63F7"/>
    <w:rsid w:val="006A665A"/>
    <w:rsid w:val="006A6ABB"/>
    <w:rsid w:val="006A7476"/>
    <w:rsid w:val="006A785C"/>
    <w:rsid w:val="006B070C"/>
    <w:rsid w:val="006B2AE7"/>
    <w:rsid w:val="006B400C"/>
    <w:rsid w:val="006B6301"/>
    <w:rsid w:val="006C0300"/>
    <w:rsid w:val="006C0F2A"/>
    <w:rsid w:val="006C1B6F"/>
    <w:rsid w:val="006C2AC7"/>
    <w:rsid w:val="006C2B4F"/>
    <w:rsid w:val="006C4124"/>
    <w:rsid w:val="006C4240"/>
    <w:rsid w:val="006C4697"/>
    <w:rsid w:val="006C5881"/>
    <w:rsid w:val="006D1E41"/>
    <w:rsid w:val="006D21A1"/>
    <w:rsid w:val="006D22A4"/>
    <w:rsid w:val="006D26CB"/>
    <w:rsid w:val="006D2C80"/>
    <w:rsid w:val="006D3D22"/>
    <w:rsid w:val="006D42D2"/>
    <w:rsid w:val="006D474B"/>
    <w:rsid w:val="006D6024"/>
    <w:rsid w:val="006E0D8B"/>
    <w:rsid w:val="006E16D6"/>
    <w:rsid w:val="006E2D97"/>
    <w:rsid w:val="006E4908"/>
    <w:rsid w:val="006E4DC1"/>
    <w:rsid w:val="006E4DF2"/>
    <w:rsid w:val="006E5386"/>
    <w:rsid w:val="006E6D14"/>
    <w:rsid w:val="006E7B1A"/>
    <w:rsid w:val="006F0526"/>
    <w:rsid w:val="006F58F1"/>
    <w:rsid w:val="006F755E"/>
    <w:rsid w:val="006F765B"/>
    <w:rsid w:val="006F7804"/>
    <w:rsid w:val="00700005"/>
    <w:rsid w:val="0070066D"/>
    <w:rsid w:val="007012FC"/>
    <w:rsid w:val="0070259A"/>
    <w:rsid w:val="0070412F"/>
    <w:rsid w:val="007049E7"/>
    <w:rsid w:val="00704BCD"/>
    <w:rsid w:val="00705ACB"/>
    <w:rsid w:val="00705B7A"/>
    <w:rsid w:val="007067C2"/>
    <w:rsid w:val="00706B6D"/>
    <w:rsid w:val="00706DB6"/>
    <w:rsid w:val="00706E1F"/>
    <w:rsid w:val="00710463"/>
    <w:rsid w:val="00711060"/>
    <w:rsid w:val="00713569"/>
    <w:rsid w:val="0071387A"/>
    <w:rsid w:val="007141F0"/>
    <w:rsid w:val="0071466A"/>
    <w:rsid w:val="007149B0"/>
    <w:rsid w:val="00715206"/>
    <w:rsid w:val="00715250"/>
    <w:rsid w:val="00716360"/>
    <w:rsid w:val="007176FB"/>
    <w:rsid w:val="00721F89"/>
    <w:rsid w:val="00722485"/>
    <w:rsid w:val="00722CF2"/>
    <w:rsid w:val="007237AF"/>
    <w:rsid w:val="00725E83"/>
    <w:rsid w:val="007278AD"/>
    <w:rsid w:val="007279BB"/>
    <w:rsid w:val="0073031B"/>
    <w:rsid w:val="00731521"/>
    <w:rsid w:val="00731ED2"/>
    <w:rsid w:val="00732246"/>
    <w:rsid w:val="00733533"/>
    <w:rsid w:val="007344BC"/>
    <w:rsid w:val="0073472A"/>
    <w:rsid w:val="0073503B"/>
    <w:rsid w:val="00735671"/>
    <w:rsid w:val="00742B23"/>
    <w:rsid w:val="00742C37"/>
    <w:rsid w:val="00742D22"/>
    <w:rsid w:val="0074313F"/>
    <w:rsid w:val="007431A5"/>
    <w:rsid w:val="00744133"/>
    <w:rsid w:val="00744DE7"/>
    <w:rsid w:val="00745E75"/>
    <w:rsid w:val="0074674C"/>
    <w:rsid w:val="007467C4"/>
    <w:rsid w:val="007472C0"/>
    <w:rsid w:val="007502BB"/>
    <w:rsid w:val="007506B6"/>
    <w:rsid w:val="00750C0A"/>
    <w:rsid w:val="00750F10"/>
    <w:rsid w:val="0075117B"/>
    <w:rsid w:val="00751CEF"/>
    <w:rsid w:val="0075207B"/>
    <w:rsid w:val="007533A4"/>
    <w:rsid w:val="00755187"/>
    <w:rsid w:val="0075581B"/>
    <w:rsid w:val="0075616F"/>
    <w:rsid w:val="007561DB"/>
    <w:rsid w:val="007579A7"/>
    <w:rsid w:val="007601EB"/>
    <w:rsid w:val="007608C4"/>
    <w:rsid w:val="00761D38"/>
    <w:rsid w:val="00763228"/>
    <w:rsid w:val="00764006"/>
    <w:rsid w:val="0076528B"/>
    <w:rsid w:val="00765E9E"/>
    <w:rsid w:val="0076649B"/>
    <w:rsid w:val="007671CF"/>
    <w:rsid w:val="0076734F"/>
    <w:rsid w:val="0076793A"/>
    <w:rsid w:val="00767AF2"/>
    <w:rsid w:val="007706B7"/>
    <w:rsid w:val="007709DD"/>
    <w:rsid w:val="0077151E"/>
    <w:rsid w:val="00771B02"/>
    <w:rsid w:val="00773263"/>
    <w:rsid w:val="00773CC5"/>
    <w:rsid w:val="00773F6D"/>
    <w:rsid w:val="00774477"/>
    <w:rsid w:val="00774EE4"/>
    <w:rsid w:val="00777564"/>
    <w:rsid w:val="00777645"/>
    <w:rsid w:val="00780039"/>
    <w:rsid w:val="00781CC5"/>
    <w:rsid w:val="0078236C"/>
    <w:rsid w:val="00784556"/>
    <w:rsid w:val="00784726"/>
    <w:rsid w:val="00785C5E"/>
    <w:rsid w:val="007861E5"/>
    <w:rsid w:val="00790763"/>
    <w:rsid w:val="007914F2"/>
    <w:rsid w:val="007919B7"/>
    <w:rsid w:val="007921AE"/>
    <w:rsid w:val="00792577"/>
    <w:rsid w:val="00793254"/>
    <w:rsid w:val="0079464D"/>
    <w:rsid w:val="00795184"/>
    <w:rsid w:val="00795853"/>
    <w:rsid w:val="00795D1C"/>
    <w:rsid w:val="00795FD3"/>
    <w:rsid w:val="007963DC"/>
    <w:rsid w:val="007A040F"/>
    <w:rsid w:val="007A1360"/>
    <w:rsid w:val="007A1868"/>
    <w:rsid w:val="007A2705"/>
    <w:rsid w:val="007A3987"/>
    <w:rsid w:val="007A3E0A"/>
    <w:rsid w:val="007A4733"/>
    <w:rsid w:val="007A4954"/>
    <w:rsid w:val="007A4CD1"/>
    <w:rsid w:val="007A56BA"/>
    <w:rsid w:val="007A7E0E"/>
    <w:rsid w:val="007B07E1"/>
    <w:rsid w:val="007B162E"/>
    <w:rsid w:val="007B2D6E"/>
    <w:rsid w:val="007B5207"/>
    <w:rsid w:val="007B5723"/>
    <w:rsid w:val="007B577A"/>
    <w:rsid w:val="007B58F0"/>
    <w:rsid w:val="007B5D44"/>
    <w:rsid w:val="007B6286"/>
    <w:rsid w:val="007B6739"/>
    <w:rsid w:val="007C0016"/>
    <w:rsid w:val="007C0678"/>
    <w:rsid w:val="007C0F21"/>
    <w:rsid w:val="007C1365"/>
    <w:rsid w:val="007C14B9"/>
    <w:rsid w:val="007C1809"/>
    <w:rsid w:val="007C343E"/>
    <w:rsid w:val="007C3B64"/>
    <w:rsid w:val="007C3BFE"/>
    <w:rsid w:val="007C609A"/>
    <w:rsid w:val="007C622C"/>
    <w:rsid w:val="007C7155"/>
    <w:rsid w:val="007C7E10"/>
    <w:rsid w:val="007D0E42"/>
    <w:rsid w:val="007D1F7B"/>
    <w:rsid w:val="007D3B79"/>
    <w:rsid w:val="007D42C5"/>
    <w:rsid w:val="007D504B"/>
    <w:rsid w:val="007D754C"/>
    <w:rsid w:val="007D781A"/>
    <w:rsid w:val="007E1165"/>
    <w:rsid w:val="007E1531"/>
    <w:rsid w:val="007E3B01"/>
    <w:rsid w:val="007E4807"/>
    <w:rsid w:val="007E5BFD"/>
    <w:rsid w:val="007E678A"/>
    <w:rsid w:val="007E68C3"/>
    <w:rsid w:val="007E6D01"/>
    <w:rsid w:val="007E6EBA"/>
    <w:rsid w:val="007E70D0"/>
    <w:rsid w:val="007F13D6"/>
    <w:rsid w:val="007F16AA"/>
    <w:rsid w:val="007F22F8"/>
    <w:rsid w:val="007F24A5"/>
    <w:rsid w:val="007F3CA0"/>
    <w:rsid w:val="007F40BC"/>
    <w:rsid w:val="007F4938"/>
    <w:rsid w:val="007F4B40"/>
    <w:rsid w:val="007F593D"/>
    <w:rsid w:val="007F6F67"/>
    <w:rsid w:val="007F76F2"/>
    <w:rsid w:val="007F78B1"/>
    <w:rsid w:val="007F7E85"/>
    <w:rsid w:val="00801BFA"/>
    <w:rsid w:val="00803002"/>
    <w:rsid w:val="008031A8"/>
    <w:rsid w:val="0080350C"/>
    <w:rsid w:val="008047B3"/>
    <w:rsid w:val="00804C59"/>
    <w:rsid w:val="00805337"/>
    <w:rsid w:val="008109FF"/>
    <w:rsid w:val="00810D20"/>
    <w:rsid w:val="008116A0"/>
    <w:rsid w:val="00813D32"/>
    <w:rsid w:val="00813D48"/>
    <w:rsid w:val="00813D6F"/>
    <w:rsid w:val="008141C9"/>
    <w:rsid w:val="00814B55"/>
    <w:rsid w:val="008157AB"/>
    <w:rsid w:val="00817585"/>
    <w:rsid w:val="0082087D"/>
    <w:rsid w:val="00820978"/>
    <w:rsid w:val="008212ED"/>
    <w:rsid w:val="00821586"/>
    <w:rsid w:val="008215B7"/>
    <w:rsid w:val="00822299"/>
    <w:rsid w:val="00822576"/>
    <w:rsid w:val="0082299F"/>
    <w:rsid w:val="0082448F"/>
    <w:rsid w:val="008245F6"/>
    <w:rsid w:val="0082463A"/>
    <w:rsid w:val="00825334"/>
    <w:rsid w:val="008255E9"/>
    <w:rsid w:val="008260EC"/>
    <w:rsid w:val="0082766E"/>
    <w:rsid w:val="00827D0D"/>
    <w:rsid w:val="00830A49"/>
    <w:rsid w:val="00831203"/>
    <w:rsid w:val="00832ACF"/>
    <w:rsid w:val="00833731"/>
    <w:rsid w:val="00833AC0"/>
    <w:rsid w:val="00833F21"/>
    <w:rsid w:val="0083636E"/>
    <w:rsid w:val="008371F6"/>
    <w:rsid w:val="0084089D"/>
    <w:rsid w:val="008420A7"/>
    <w:rsid w:val="00842477"/>
    <w:rsid w:val="00842E6F"/>
    <w:rsid w:val="00842F50"/>
    <w:rsid w:val="008445AC"/>
    <w:rsid w:val="008451B8"/>
    <w:rsid w:val="0084668C"/>
    <w:rsid w:val="00846F01"/>
    <w:rsid w:val="008471B8"/>
    <w:rsid w:val="00847418"/>
    <w:rsid w:val="00847608"/>
    <w:rsid w:val="00851C5C"/>
    <w:rsid w:val="00851E9F"/>
    <w:rsid w:val="0085251F"/>
    <w:rsid w:val="00854198"/>
    <w:rsid w:val="00856B8F"/>
    <w:rsid w:val="008614C4"/>
    <w:rsid w:val="008618D7"/>
    <w:rsid w:val="00862899"/>
    <w:rsid w:val="00862A1E"/>
    <w:rsid w:val="008645B9"/>
    <w:rsid w:val="00865F37"/>
    <w:rsid w:val="00866BFD"/>
    <w:rsid w:val="00866DE4"/>
    <w:rsid w:val="008672DF"/>
    <w:rsid w:val="00871934"/>
    <w:rsid w:val="0087206C"/>
    <w:rsid w:val="00873060"/>
    <w:rsid w:val="008731E9"/>
    <w:rsid w:val="008741FC"/>
    <w:rsid w:val="00874D67"/>
    <w:rsid w:val="00875AA2"/>
    <w:rsid w:val="008762E0"/>
    <w:rsid w:val="00876419"/>
    <w:rsid w:val="008769DA"/>
    <w:rsid w:val="0087729E"/>
    <w:rsid w:val="00880F80"/>
    <w:rsid w:val="0088112F"/>
    <w:rsid w:val="008821E4"/>
    <w:rsid w:val="00882A2C"/>
    <w:rsid w:val="00883ED7"/>
    <w:rsid w:val="00883FDB"/>
    <w:rsid w:val="008841CD"/>
    <w:rsid w:val="00884438"/>
    <w:rsid w:val="008848EA"/>
    <w:rsid w:val="008851F2"/>
    <w:rsid w:val="00887CF2"/>
    <w:rsid w:val="00890FFF"/>
    <w:rsid w:val="00891020"/>
    <w:rsid w:val="00891F80"/>
    <w:rsid w:val="008926F8"/>
    <w:rsid w:val="00893255"/>
    <w:rsid w:val="00893279"/>
    <w:rsid w:val="00894156"/>
    <w:rsid w:val="00894D20"/>
    <w:rsid w:val="00895AA0"/>
    <w:rsid w:val="0089648C"/>
    <w:rsid w:val="0089662D"/>
    <w:rsid w:val="00896738"/>
    <w:rsid w:val="008A0DC0"/>
    <w:rsid w:val="008A0DCE"/>
    <w:rsid w:val="008A2097"/>
    <w:rsid w:val="008A229E"/>
    <w:rsid w:val="008A2DFC"/>
    <w:rsid w:val="008A6B81"/>
    <w:rsid w:val="008A6EC7"/>
    <w:rsid w:val="008A6F29"/>
    <w:rsid w:val="008A7B28"/>
    <w:rsid w:val="008B0155"/>
    <w:rsid w:val="008B14EC"/>
    <w:rsid w:val="008B1537"/>
    <w:rsid w:val="008B1AC9"/>
    <w:rsid w:val="008B1CCE"/>
    <w:rsid w:val="008B2002"/>
    <w:rsid w:val="008B2422"/>
    <w:rsid w:val="008B282F"/>
    <w:rsid w:val="008B3A1D"/>
    <w:rsid w:val="008B3A26"/>
    <w:rsid w:val="008B3F6F"/>
    <w:rsid w:val="008B3FB7"/>
    <w:rsid w:val="008B516C"/>
    <w:rsid w:val="008B5405"/>
    <w:rsid w:val="008B6F0F"/>
    <w:rsid w:val="008B6F4B"/>
    <w:rsid w:val="008B701F"/>
    <w:rsid w:val="008B72DE"/>
    <w:rsid w:val="008B7F0D"/>
    <w:rsid w:val="008C1C11"/>
    <w:rsid w:val="008C30B5"/>
    <w:rsid w:val="008C382A"/>
    <w:rsid w:val="008C3D86"/>
    <w:rsid w:val="008C4D41"/>
    <w:rsid w:val="008C62E5"/>
    <w:rsid w:val="008C6C73"/>
    <w:rsid w:val="008C6EBD"/>
    <w:rsid w:val="008C7D6D"/>
    <w:rsid w:val="008D07E0"/>
    <w:rsid w:val="008D1D24"/>
    <w:rsid w:val="008D2819"/>
    <w:rsid w:val="008D49DD"/>
    <w:rsid w:val="008D5682"/>
    <w:rsid w:val="008D6780"/>
    <w:rsid w:val="008D7125"/>
    <w:rsid w:val="008D71D3"/>
    <w:rsid w:val="008D75EB"/>
    <w:rsid w:val="008E3895"/>
    <w:rsid w:val="008E40E0"/>
    <w:rsid w:val="008E4DED"/>
    <w:rsid w:val="008E4F78"/>
    <w:rsid w:val="008E53BF"/>
    <w:rsid w:val="008E567E"/>
    <w:rsid w:val="008F10C5"/>
    <w:rsid w:val="008F1BAB"/>
    <w:rsid w:val="008F32D6"/>
    <w:rsid w:val="008F3860"/>
    <w:rsid w:val="008F3935"/>
    <w:rsid w:val="008F3CA0"/>
    <w:rsid w:val="008F4400"/>
    <w:rsid w:val="008F58BC"/>
    <w:rsid w:val="008F59EB"/>
    <w:rsid w:val="008F6E6E"/>
    <w:rsid w:val="008F712E"/>
    <w:rsid w:val="008F7301"/>
    <w:rsid w:val="008F78D8"/>
    <w:rsid w:val="00900EF6"/>
    <w:rsid w:val="00901720"/>
    <w:rsid w:val="009023DE"/>
    <w:rsid w:val="0090272A"/>
    <w:rsid w:val="009032A1"/>
    <w:rsid w:val="00903306"/>
    <w:rsid w:val="00904ABC"/>
    <w:rsid w:val="009053D1"/>
    <w:rsid w:val="0090651B"/>
    <w:rsid w:val="009104A8"/>
    <w:rsid w:val="00910D63"/>
    <w:rsid w:val="00911110"/>
    <w:rsid w:val="0091205E"/>
    <w:rsid w:val="0091295D"/>
    <w:rsid w:val="009132D1"/>
    <w:rsid w:val="00920B80"/>
    <w:rsid w:val="00920E79"/>
    <w:rsid w:val="00921A03"/>
    <w:rsid w:val="00921AEB"/>
    <w:rsid w:val="009220E9"/>
    <w:rsid w:val="00923A7C"/>
    <w:rsid w:val="00923FF9"/>
    <w:rsid w:val="00924CAD"/>
    <w:rsid w:val="00924DB3"/>
    <w:rsid w:val="00924E23"/>
    <w:rsid w:val="00925941"/>
    <w:rsid w:val="00925FCB"/>
    <w:rsid w:val="00927BDC"/>
    <w:rsid w:val="00930E95"/>
    <w:rsid w:val="00931464"/>
    <w:rsid w:val="00931802"/>
    <w:rsid w:val="00933BDB"/>
    <w:rsid w:val="0093403A"/>
    <w:rsid w:val="009356CF"/>
    <w:rsid w:val="00935F92"/>
    <w:rsid w:val="00936115"/>
    <w:rsid w:val="009366AB"/>
    <w:rsid w:val="009379DD"/>
    <w:rsid w:val="00937F80"/>
    <w:rsid w:val="009406EE"/>
    <w:rsid w:val="00940AC9"/>
    <w:rsid w:val="0094204A"/>
    <w:rsid w:val="0094574B"/>
    <w:rsid w:val="009512F2"/>
    <w:rsid w:val="00951E90"/>
    <w:rsid w:val="0095313C"/>
    <w:rsid w:val="00953D37"/>
    <w:rsid w:val="00954741"/>
    <w:rsid w:val="009547F4"/>
    <w:rsid w:val="009553F7"/>
    <w:rsid w:val="00955530"/>
    <w:rsid w:val="00955D5A"/>
    <w:rsid w:val="00955E53"/>
    <w:rsid w:val="0095734A"/>
    <w:rsid w:val="009623C6"/>
    <w:rsid w:val="00962EB5"/>
    <w:rsid w:val="00963749"/>
    <w:rsid w:val="00963DE2"/>
    <w:rsid w:val="0096415C"/>
    <w:rsid w:val="00964B89"/>
    <w:rsid w:val="0096755C"/>
    <w:rsid w:val="00967971"/>
    <w:rsid w:val="00967BBF"/>
    <w:rsid w:val="00971656"/>
    <w:rsid w:val="0097173E"/>
    <w:rsid w:val="00971FE4"/>
    <w:rsid w:val="0097257D"/>
    <w:rsid w:val="00973A11"/>
    <w:rsid w:val="00973CC7"/>
    <w:rsid w:val="00974C0E"/>
    <w:rsid w:val="0097580E"/>
    <w:rsid w:val="0097710F"/>
    <w:rsid w:val="00980AC9"/>
    <w:rsid w:val="009835F0"/>
    <w:rsid w:val="00983FBA"/>
    <w:rsid w:val="00983FEF"/>
    <w:rsid w:val="00984CC4"/>
    <w:rsid w:val="00985B9E"/>
    <w:rsid w:val="00986608"/>
    <w:rsid w:val="00986B89"/>
    <w:rsid w:val="0099019D"/>
    <w:rsid w:val="00991F3F"/>
    <w:rsid w:val="009921C9"/>
    <w:rsid w:val="00992454"/>
    <w:rsid w:val="00992CA4"/>
    <w:rsid w:val="0099342D"/>
    <w:rsid w:val="00993D0E"/>
    <w:rsid w:val="009940D7"/>
    <w:rsid w:val="00994C74"/>
    <w:rsid w:val="00996323"/>
    <w:rsid w:val="0099759A"/>
    <w:rsid w:val="009A0254"/>
    <w:rsid w:val="009A1195"/>
    <w:rsid w:val="009A1A13"/>
    <w:rsid w:val="009A2650"/>
    <w:rsid w:val="009A296D"/>
    <w:rsid w:val="009A34A5"/>
    <w:rsid w:val="009A4143"/>
    <w:rsid w:val="009A429E"/>
    <w:rsid w:val="009A63A0"/>
    <w:rsid w:val="009A65B4"/>
    <w:rsid w:val="009A79FD"/>
    <w:rsid w:val="009A7C7B"/>
    <w:rsid w:val="009B13E4"/>
    <w:rsid w:val="009B13FB"/>
    <w:rsid w:val="009B1477"/>
    <w:rsid w:val="009B1544"/>
    <w:rsid w:val="009B2AE7"/>
    <w:rsid w:val="009B302D"/>
    <w:rsid w:val="009B4844"/>
    <w:rsid w:val="009B4D2D"/>
    <w:rsid w:val="009B50BA"/>
    <w:rsid w:val="009B5D44"/>
    <w:rsid w:val="009B64EC"/>
    <w:rsid w:val="009B6AE2"/>
    <w:rsid w:val="009B6C01"/>
    <w:rsid w:val="009C003D"/>
    <w:rsid w:val="009C0BCB"/>
    <w:rsid w:val="009C18A9"/>
    <w:rsid w:val="009C1E20"/>
    <w:rsid w:val="009C33F1"/>
    <w:rsid w:val="009C42A1"/>
    <w:rsid w:val="009C5F64"/>
    <w:rsid w:val="009C64FE"/>
    <w:rsid w:val="009C67C5"/>
    <w:rsid w:val="009D0439"/>
    <w:rsid w:val="009D0455"/>
    <w:rsid w:val="009D0581"/>
    <w:rsid w:val="009D17BA"/>
    <w:rsid w:val="009D3A5F"/>
    <w:rsid w:val="009D518A"/>
    <w:rsid w:val="009D6810"/>
    <w:rsid w:val="009E1999"/>
    <w:rsid w:val="009E34B0"/>
    <w:rsid w:val="009E4F39"/>
    <w:rsid w:val="009E4F3C"/>
    <w:rsid w:val="009E5C52"/>
    <w:rsid w:val="009E6B79"/>
    <w:rsid w:val="009E6DDE"/>
    <w:rsid w:val="009E7DC1"/>
    <w:rsid w:val="009F05E5"/>
    <w:rsid w:val="009F2AB7"/>
    <w:rsid w:val="009F3C98"/>
    <w:rsid w:val="009F427A"/>
    <w:rsid w:val="009F579B"/>
    <w:rsid w:val="009F666C"/>
    <w:rsid w:val="009F7654"/>
    <w:rsid w:val="009F78F0"/>
    <w:rsid w:val="00A013A5"/>
    <w:rsid w:val="00A018D1"/>
    <w:rsid w:val="00A03D88"/>
    <w:rsid w:val="00A03E94"/>
    <w:rsid w:val="00A04808"/>
    <w:rsid w:val="00A049EA"/>
    <w:rsid w:val="00A04C8E"/>
    <w:rsid w:val="00A0552A"/>
    <w:rsid w:val="00A06F83"/>
    <w:rsid w:val="00A07EC9"/>
    <w:rsid w:val="00A11B97"/>
    <w:rsid w:val="00A11CDE"/>
    <w:rsid w:val="00A12A6A"/>
    <w:rsid w:val="00A12F9F"/>
    <w:rsid w:val="00A1323B"/>
    <w:rsid w:val="00A1371C"/>
    <w:rsid w:val="00A147FC"/>
    <w:rsid w:val="00A14857"/>
    <w:rsid w:val="00A157B1"/>
    <w:rsid w:val="00A15859"/>
    <w:rsid w:val="00A16B94"/>
    <w:rsid w:val="00A16CE0"/>
    <w:rsid w:val="00A174E0"/>
    <w:rsid w:val="00A17907"/>
    <w:rsid w:val="00A20D02"/>
    <w:rsid w:val="00A21A8A"/>
    <w:rsid w:val="00A21AC7"/>
    <w:rsid w:val="00A2220C"/>
    <w:rsid w:val="00A22A7C"/>
    <w:rsid w:val="00A22B21"/>
    <w:rsid w:val="00A22FA7"/>
    <w:rsid w:val="00A23CE2"/>
    <w:rsid w:val="00A25379"/>
    <w:rsid w:val="00A25CF4"/>
    <w:rsid w:val="00A26600"/>
    <w:rsid w:val="00A267FF"/>
    <w:rsid w:val="00A27B93"/>
    <w:rsid w:val="00A30A32"/>
    <w:rsid w:val="00A316A6"/>
    <w:rsid w:val="00A322F0"/>
    <w:rsid w:val="00A337C4"/>
    <w:rsid w:val="00A34042"/>
    <w:rsid w:val="00A3469D"/>
    <w:rsid w:val="00A353C0"/>
    <w:rsid w:val="00A35AB7"/>
    <w:rsid w:val="00A37741"/>
    <w:rsid w:val="00A379D5"/>
    <w:rsid w:val="00A37DE1"/>
    <w:rsid w:val="00A4052F"/>
    <w:rsid w:val="00A41547"/>
    <w:rsid w:val="00A41C58"/>
    <w:rsid w:val="00A42210"/>
    <w:rsid w:val="00A422D1"/>
    <w:rsid w:val="00A42454"/>
    <w:rsid w:val="00A42ACF"/>
    <w:rsid w:val="00A433E6"/>
    <w:rsid w:val="00A43A66"/>
    <w:rsid w:val="00A45918"/>
    <w:rsid w:val="00A47206"/>
    <w:rsid w:val="00A4724F"/>
    <w:rsid w:val="00A5065C"/>
    <w:rsid w:val="00A51FDE"/>
    <w:rsid w:val="00A52A37"/>
    <w:rsid w:val="00A53488"/>
    <w:rsid w:val="00A54615"/>
    <w:rsid w:val="00A54734"/>
    <w:rsid w:val="00A54D77"/>
    <w:rsid w:val="00A54E52"/>
    <w:rsid w:val="00A54EEB"/>
    <w:rsid w:val="00A54FBC"/>
    <w:rsid w:val="00A550AC"/>
    <w:rsid w:val="00A56B51"/>
    <w:rsid w:val="00A57EE1"/>
    <w:rsid w:val="00A57F68"/>
    <w:rsid w:val="00A60023"/>
    <w:rsid w:val="00A60EE6"/>
    <w:rsid w:val="00A61A98"/>
    <w:rsid w:val="00A62B38"/>
    <w:rsid w:val="00A62FD0"/>
    <w:rsid w:val="00A63F38"/>
    <w:rsid w:val="00A640C9"/>
    <w:rsid w:val="00A640E1"/>
    <w:rsid w:val="00A665B8"/>
    <w:rsid w:val="00A670C9"/>
    <w:rsid w:val="00A675D2"/>
    <w:rsid w:val="00A67704"/>
    <w:rsid w:val="00A70ECC"/>
    <w:rsid w:val="00A71BEC"/>
    <w:rsid w:val="00A73004"/>
    <w:rsid w:val="00A75E7C"/>
    <w:rsid w:val="00A76496"/>
    <w:rsid w:val="00A82766"/>
    <w:rsid w:val="00A82820"/>
    <w:rsid w:val="00A829B0"/>
    <w:rsid w:val="00A82C03"/>
    <w:rsid w:val="00A85E52"/>
    <w:rsid w:val="00A868FC"/>
    <w:rsid w:val="00A86D60"/>
    <w:rsid w:val="00A92266"/>
    <w:rsid w:val="00A9296D"/>
    <w:rsid w:val="00A93067"/>
    <w:rsid w:val="00A939B1"/>
    <w:rsid w:val="00A93F68"/>
    <w:rsid w:val="00A94EEE"/>
    <w:rsid w:val="00A956CB"/>
    <w:rsid w:val="00A957DC"/>
    <w:rsid w:val="00A95CBD"/>
    <w:rsid w:val="00AA01DE"/>
    <w:rsid w:val="00AA02F4"/>
    <w:rsid w:val="00AA230B"/>
    <w:rsid w:val="00AA3A61"/>
    <w:rsid w:val="00AA45A3"/>
    <w:rsid w:val="00AA49B7"/>
    <w:rsid w:val="00AA5340"/>
    <w:rsid w:val="00AA63A0"/>
    <w:rsid w:val="00AA6526"/>
    <w:rsid w:val="00AA69DF"/>
    <w:rsid w:val="00AA7C45"/>
    <w:rsid w:val="00AB0047"/>
    <w:rsid w:val="00AB0BF8"/>
    <w:rsid w:val="00AB13AE"/>
    <w:rsid w:val="00AB1D85"/>
    <w:rsid w:val="00AB2157"/>
    <w:rsid w:val="00AB2223"/>
    <w:rsid w:val="00AB39A3"/>
    <w:rsid w:val="00AB58DB"/>
    <w:rsid w:val="00AB5D73"/>
    <w:rsid w:val="00AB7887"/>
    <w:rsid w:val="00AC02D7"/>
    <w:rsid w:val="00AC09F9"/>
    <w:rsid w:val="00AC1493"/>
    <w:rsid w:val="00AC2D75"/>
    <w:rsid w:val="00AC330A"/>
    <w:rsid w:val="00AC43F6"/>
    <w:rsid w:val="00AC4FF9"/>
    <w:rsid w:val="00AC518B"/>
    <w:rsid w:val="00AD0493"/>
    <w:rsid w:val="00AD0DDB"/>
    <w:rsid w:val="00AD1113"/>
    <w:rsid w:val="00AD23CC"/>
    <w:rsid w:val="00AD3796"/>
    <w:rsid w:val="00AD5AFC"/>
    <w:rsid w:val="00AD6D1A"/>
    <w:rsid w:val="00AD73BF"/>
    <w:rsid w:val="00AE05E9"/>
    <w:rsid w:val="00AE10E6"/>
    <w:rsid w:val="00AE137E"/>
    <w:rsid w:val="00AE1E09"/>
    <w:rsid w:val="00AE1EC4"/>
    <w:rsid w:val="00AE27B7"/>
    <w:rsid w:val="00AE4A02"/>
    <w:rsid w:val="00AE532E"/>
    <w:rsid w:val="00AE5A35"/>
    <w:rsid w:val="00AE6D9A"/>
    <w:rsid w:val="00AE7D43"/>
    <w:rsid w:val="00AF05D0"/>
    <w:rsid w:val="00AF0DFA"/>
    <w:rsid w:val="00AF1A50"/>
    <w:rsid w:val="00AF34FF"/>
    <w:rsid w:val="00AF43DA"/>
    <w:rsid w:val="00AF4779"/>
    <w:rsid w:val="00AF5BFC"/>
    <w:rsid w:val="00AF6194"/>
    <w:rsid w:val="00AF6976"/>
    <w:rsid w:val="00AF6AAA"/>
    <w:rsid w:val="00AF7AB3"/>
    <w:rsid w:val="00AF7D9E"/>
    <w:rsid w:val="00B003AB"/>
    <w:rsid w:val="00B00486"/>
    <w:rsid w:val="00B0084B"/>
    <w:rsid w:val="00B012B4"/>
    <w:rsid w:val="00B02C21"/>
    <w:rsid w:val="00B02F85"/>
    <w:rsid w:val="00B03B65"/>
    <w:rsid w:val="00B03D62"/>
    <w:rsid w:val="00B0710B"/>
    <w:rsid w:val="00B07316"/>
    <w:rsid w:val="00B076F9"/>
    <w:rsid w:val="00B1026A"/>
    <w:rsid w:val="00B10F33"/>
    <w:rsid w:val="00B113D1"/>
    <w:rsid w:val="00B121A2"/>
    <w:rsid w:val="00B12DF9"/>
    <w:rsid w:val="00B1308B"/>
    <w:rsid w:val="00B13154"/>
    <w:rsid w:val="00B1378B"/>
    <w:rsid w:val="00B13D1D"/>
    <w:rsid w:val="00B14BBB"/>
    <w:rsid w:val="00B14FD7"/>
    <w:rsid w:val="00B15708"/>
    <w:rsid w:val="00B161FD"/>
    <w:rsid w:val="00B163CE"/>
    <w:rsid w:val="00B16F1C"/>
    <w:rsid w:val="00B17AFE"/>
    <w:rsid w:val="00B17C7D"/>
    <w:rsid w:val="00B20269"/>
    <w:rsid w:val="00B2063F"/>
    <w:rsid w:val="00B215C7"/>
    <w:rsid w:val="00B21700"/>
    <w:rsid w:val="00B22274"/>
    <w:rsid w:val="00B22E75"/>
    <w:rsid w:val="00B22FA8"/>
    <w:rsid w:val="00B2311C"/>
    <w:rsid w:val="00B23F9D"/>
    <w:rsid w:val="00B244D7"/>
    <w:rsid w:val="00B254EE"/>
    <w:rsid w:val="00B26156"/>
    <w:rsid w:val="00B26E2B"/>
    <w:rsid w:val="00B27274"/>
    <w:rsid w:val="00B273AD"/>
    <w:rsid w:val="00B3017D"/>
    <w:rsid w:val="00B32319"/>
    <w:rsid w:val="00B32CF6"/>
    <w:rsid w:val="00B35A89"/>
    <w:rsid w:val="00B35AEC"/>
    <w:rsid w:val="00B37140"/>
    <w:rsid w:val="00B3779B"/>
    <w:rsid w:val="00B404DD"/>
    <w:rsid w:val="00B40D67"/>
    <w:rsid w:val="00B40D98"/>
    <w:rsid w:val="00B41A24"/>
    <w:rsid w:val="00B41F77"/>
    <w:rsid w:val="00B421FB"/>
    <w:rsid w:val="00B422A2"/>
    <w:rsid w:val="00B42E31"/>
    <w:rsid w:val="00B44880"/>
    <w:rsid w:val="00B473CB"/>
    <w:rsid w:val="00B501EF"/>
    <w:rsid w:val="00B503C6"/>
    <w:rsid w:val="00B50427"/>
    <w:rsid w:val="00B50AAF"/>
    <w:rsid w:val="00B517EE"/>
    <w:rsid w:val="00B51B12"/>
    <w:rsid w:val="00B51B82"/>
    <w:rsid w:val="00B52268"/>
    <w:rsid w:val="00B52CC2"/>
    <w:rsid w:val="00B53757"/>
    <w:rsid w:val="00B54369"/>
    <w:rsid w:val="00B5499E"/>
    <w:rsid w:val="00B55DC1"/>
    <w:rsid w:val="00B56A9C"/>
    <w:rsid w:val="00B56FC3"/>
    <w:rsid w:val="00B57511"/>
    <w:rsid w:val="00B57AAB"/>
    <w:rsid w:val="00B60D83"/>
    <w:rsid w:val="00B61429"/>
    <w:rsid w:val="00B61908"/>
    <w:rsid w:val="00B61C91"/>
    <w:rsid w:val="00B64F48"/>
    <w:rsid w:val="00B665C3"/>
    <w:rsid w:val="00B67461"/>
    <w:rsid w:val="00B67F95"/>
    <w:rsid w:val="00B70843"/>
    <w:rsid w:val="00B71D58"/>
    <w:rsid w:val="00B71F14"/>
    <w:rsid w:val="00B72183"/>
    <w:rsid w:val="00B73641"/>
    <w:rsid w:val="00B739C2"/>
    <w:rsid w:val="00B75DF4"/>
    <w:rsid w:val="00B75E43"/>
    <w:rsid w:val="00B76AF4"/>
    <w:rsid w:val="00B77027"/>
    <w:rsid w:val="00B7737E"/>
    <w:rsid w:val="00B778A8"/>
    <w:rsid w:val="00B801F3"/>
    <w:rsid w:val="00B80603"/>
    <w:rsid w:val="00B81E34"/>
    <w:rsid w:val="00B824FE"/>
    <w:rsid w:val="00B82A62"/>
    <w:rsid w:val="00B834E2"/>
    <w:rsid w:val="00B85447"/>
    <w:rsid w:val="00B8646A"/>
    <w:rsid w:val="00B86C0D"/>
    <w:rsid w:val="00B872BE"/>
    <w:rsid w:val="00B87A90"/>
    <w:rsid w:val="00B87B68"/>
    <w:rsid w:val="00B904F1"/>
    <w:rsid w:val="00B9250D"/>
    <w:rsid w:val="00B943EC"/>
    <w:rsid w:val="00B956C3"/>
    <w:rsid w:val="00B97D16"/>
    <w:rsid w:val="00BA00CF"/>
    <w:rsid w:val="00BA0B90"/>
    <w:rsid w:val="00BA0CCF"/>
    <w:rsid w:val="00BA0D68"/>
    <w:rsid w:val="00BA1DC6"/>
    <w:rsid w:val="00BA28FA"/>
    <w:rsid w:val="00BA29FA"/>
    <w:rsid w:val="00BA4288"/>
    <w:rsid w:val="00BA602A"/>
    <w:rsid w:val="00BA6140"/>
    <w:rsid w:val="00BA6475"/>
    <w:rsid w:val="00BA6C25"/>
    <w:rsid w:val="00BA7425"/>
    <w:rsid w:val="00BB04FF"/>
    <w:rsid w:val="00BB0C40"/>
    <w:rsid w:val="00BB22D1"/>
    <w:rsid w:val="00BB3887"/>
    <w:rsid w:val="00BB3B76"/>
    <w:rsid w:val="00BB3C63"/>
    <w:rsid w:val="00BB6259"/>
    <w:rsid w:val="00BB680B"/>
    <w:rsid w:val="00BB7C6F"/>
    <w:rsid w:val="00BC014F"/>
    <w:rsid w:val="00BC029E"/>
    <w:rsid w:val="00BC036D"/>
    <w:rsid w:val="00BC2142"/>
    <w:rsid w:val="00BC27BB"/>
    <w:rsid w:val="00BC28E8"/>
    <w:rsid w:val="00BC2C13"/>
    <w:rsid w:val="00BC5399"/>
    <w:rsid w:val="00BC5D88"/>
    <w:rsid w:val="00BC6F29"/>
    <w:rsid w:val="00BD235D"/>
    <w:rsid w:val="00BD2BB9"/>
    <w:rsid w:val="00BD2C1B"/>
    <w:rsid w:val="00BD2DE2"/>
    <w:rsid w:val="00BD4BA5"/>
    <w:rsid w:val="00BD4BF3"/>
    <w:rsid w:val="00BD5302"/>
    <w:rsid w:val="00BD5CC1"/>
    <w:rsid w:val="00BD6FAD"/>
    <w:rsid w:val="00BE058F"/>
    <w:rsid w:val="00BE102A"/>
    <w:rsid w:val="00BE120A"/>
    <w:rsid w:val="00BE1BE6"/>
    <w:rsid w:val="00BE3314"/>
    <w:rsid w:val="00BE4854"/>
    <w:rsid w:val="00BE4D03"/>
    <w:rsid w:val="00BE5122"/>
    <w:rsid w:val="00BE587C"/>
    <w:rsid w:val="00BE5AD4"/>
    <w:rsid w:val="00BE5CE9"/>
    <w:rsid w:val="00BE724F"/>
    <w:rsid w:val="00BE737A"/>
    <w:rsid w:val="00BF0004"/>
    <w:rsid w:val="00BF026B"/>
    <w:rsid w:val="00BF08EA"/>
    <w:rsid w:val="00BF0A23"/>
    <w:rsid w:val="00BF0D73"/>
    <w:rsid w:val="00BF1DE8"/>
    <w:rsid w:val="00BF243E"/>
    <w:rsid w:val="00BF2593"/>
    <w:rsid w:val="00BF262C"/>
    <w:rsid w:val="00BF477F"/>
    <w:rsid w:val="00BF5EC6"/>
    <w:rsid w:val="00BF6EB9"/>
    <w:rsid w:val="00BF7089"/>
    <w:rsid w:val="00BF77FD"/>
    <w:rsid w:val="00C00791"/>
    <w:rsid w:val="00C00CC7"/>
    <w:rsid w:val="00C01EF1"/>
    <w:rsid w:val="00C02591"/>
    <w:rsid w:val="00C049F8"/>
    <w:rsid w:val="00C1010C"/>
    <w:rsid w:val="00C112E2"/>
    <w:rsid w:val="00C118B3"/>
    <w:rsid w:val="00C130DD"/>
    <w:rsid w:val="00C13C06"/>
    <w:rsid w:val="00C14742"/>
    <w:rsid w:val="00C147EA"/>
    <w:rsid w:val="00C14F22"/>
    <w:rsid w:val="00C15D91"/>
    <w:rsid w:val="00C20097"/>
    <w:rsid w:val="00C202C5"/>
    <w:rsid w:val="00C21672"/>
    <w:rsid w:val="00C21B2C"/>
    <w:rsid w:val="00C22BFF"/>
    <w:rsid w:val="00C234EA"/>
    <w:rsid w:val="00C237DA"/>
    <w:rsid w:val="00C23D66"/>
    <w:rsid w:val="00C243BD"/>
    <w:rsid w:val="00C262B8"/>
    <w:rsid w:val="00C272DC"/>
    <w:rsid w:val="00C31E2C"/>
    <w:rsid w:val="00C33E5F"/>
    <w:rsid w:val="00C34B31"/>
    <w:rsid w:val="00C36DC5"/>
    <w:rsid w:val="00C3722A"/>
    <w:rsid w:val="00C4025D"/>
    <w:rsid w:val="00C40B71"/>
    <w:rsid w:val="00C41386"/>
    <w:rsid w:val="00C41F46"/>
    <w:rsid w:val="00C423D9"/>
    <w:rsid w:val="00C42A26"/>
    <w:rsid w:val="00C43FC7"/>
    <w:rsid w:val="00C47105"/>
    <w:rsid w:val="00C47252"/>
    <w:rsid w:val="00C51749"/>
    <w:rsid w:val="00C5225F"/>
    <w:rsid w:val="00C52A37"/>
    <w:rsid w:val="00C536C6"/>
    <w:rsid w:val="00C5395C"/>
    <w:rsid w:val="00C54C85"/>
    <w:rsid w:val="00C5500F"/>
    <w:rsid w:val="00C56926"/>
    <w:rsid w:val="00C632A9"/>
    <w:rsid w:val="00C653CD"/>
    <w:rsid w:val="00C65407"/>
    <w:rsid w:val="00C654AD"/>
    <w:rsid w:val="00C662EF"/>
    <w:rsid w:val="00C663B6"/>
    <w:rsid w:val="00C67898"/>
    <w:rsid w:val="00C7039A"/>
    <w:rsid w:val="00C71367"/>
    <w:rsid w:val="00C71CC5"/>
    <w:rsid w:val="00C72401"/>
    <w:rsid w:val="00C73188"/>
    <w:rsid w:val="00C7621E"/>
    <w:rsid w:val="00C763F5"/>
    <w:rsid w:val="00C8118B"/>
    <w:rsid w:val="00C81562"/>
    <w:rsid w:val="00C815DC"/>
    <w:rsid w:val="00C816BC"/>
    <w:rsid w:val="00C8175A"/>
    <w:rsid w:val="00C81B61"/>
    <w:rsid w:val="00C828E0"/>
    <w:rsid w:val="00C83883"/>
    <w:rsid w:val="00C83E89"/>
    <w:rsid w:val="00C84C70"/>
    <w:rsid w:val="00C85A89"/>
    <w:rsid w:val="00C86059"/>
    <w:rsid w:val="00C87839"/>
    <w:rsid w:val="00C905FF"/>
    <w:rsid w:val="00C91467"/>
    <w:rsid w:val="00C919D3"/>
    <w:rsid w:val="00C91B8D"/>
    <w:rsid w:val="00C9260A"/>
    <w:rsid w:val="00C9270A"/>
    <w:rsid w:val="00C93448"/>
    <w:rsid w:val="00C942FC"/>
    <w:rsid w:val="00C9530E"/>
    <w:rsid w:val="00CA13AE"/>
    <w:rsid w:val="00CA1C69"/>
    <w:rsid w:val="00CA1D9F"/>
    <w:rsid w:val="00CA3062"/>
    <w:rsid w:val="00CA31E6"/>
    <w:rsid w:val="00CA489D"/>
    <w:rsid w:val="00CA4D23"/>
    <w:rsid w:val="00CA74B3"/>
    <w:rsid w:val="00CB2771"/>
    <w:rsid w:val="00CB2AB1"/>
    <w:rsid w:val="00CB38BC"/>
    <w:rsid w:val="00CB61E8"/>
    <w:rsid w:val="00CB72E5"/>
    <w:rsid w:val="00CC1C78"/>
    <w:rsid w:val="00CC2FD9"/>
    <w:rsid w:val="00CC3B10"/>
    <w:rsid w:val="00CC4070"/>
    <w:rsid w:val="00CC467B"/>
    <w:rsid w:val="00CC6F89"/>
    <w:rsid w:val="00CC776A"/>
    <w:rsid w:val="00CD0138"/>
    <w:rsid w:val="00CD0759"/>
    <w:rsid w:val="00CD0C2E"/>
    <w:rsid w:val="00CD0C9F"/>
    <w:rsid w:val="00CD1476"/>
    <w:rsid w:val="00CD1F7D"/>
    <w:rsid w:val="00CD2381"/>
    <w:rsid w:val="00CD2AB7"/>
    <w:rsid w:val="00CD30D8"/>
    <w:rsid w:val="00CD344D"/>
    <w:rsid w:val="00CD36F9"/>
    <w:rsid w:val="00CD56A0"/>
    <w:rsid w:val="00CD608B"/>
    <w:rsid w:val="00CD654F"/>
    <w:rsid w:val="00CE0A0F"/>
    <w:rsid w:val="00CE0DB0"/>
    <w:rsid w:val="00CE2A28"/>
    <w:rsid w:val="00CE2CAF"/>
    <w:rsid w:val="00CE3232"/>
    <w:rsid w:val="00CE3F9C"/>
    <w:rsid w:val="00CE4585"/>
    <w:rsid w:val="00CE5557"/>
    <w:rsid w:val="00CE56E1"/>
    <w:rsid w:val="00CE6E70"/>
    <w:rsid w:val="00CF0806"/>
    <w:rsid w:val="00CF0B93"/>
    <w:rsid w:val="00CF2541"/>
    <w:rsid w:val="00CF2B63"/>
    <w:rsid w:val="00CF2D9C"/>
    <w:rsid w:val="00CF3482"/>
    <w:rsid w:val="00CF3790"/>
    <w:rsid w:val="00CF592B"/>
    <w:rsid w:val="00CF6DD1"/>
    <w:rsid w:val="00CF7CEE"/>
    <w:rsid w:val="00D000D9"/>
    <w:rsid w:val="00D01DE2"/>
    <w:rsid w:val="00D030D7"/>
    <w:rsid w:val="00D044E8"/>
    <w:rsid w:val="00D05FE7"/>
    <w:rsid w:val="00D06840"/>
    <w:rsid w:val="00D1020A"/>
    <w:rsid w:val="00D1170B"/>
    <w:rsid w:val="00D13CD9"/>
    <w:rsid w:val="00D14737"/>
    <w:rsid w:val="00D150CD"/>
    <w:rsid w:val="00D15BE2"/>
    <w:rsid w:val="00D16BCD"/>
    <w:rsid w:val="00D17D06"/>
    <w:rsid w:val="00D17E62"/>
    <w:rsid w:val="00D210C4"/>
    <w:rsid w:val="00D2168C"/>
    <w:rsid w:val="00D21903"/>
    <w:rsid w:val="00D22A32"/>
    <w:rsid w:val="00D2356D"/>
    <w:rsid w:val="00D246A2"/>
    <w:rsid w:val="00D24960"/>
    <w:rsid w:val="00D253C5"/>
    <w:rsid w:val="00D25CD8"/>
    <w:rsid w:val="00D260AC"/>
    <w:rsid w:val="00D26A8D"/>
    <w:rsid w:val="00D279F1"/>
    <w:rsid w:val="00D27F35"/>
    <w:rsid w:val="00D30AAD"/>
    <w:rsid w:val="00D32A41"/>
    <w:rsid w:val="00D34427"/>
    <w:rsid w:val="00D34CB7"/>
    <w:rsid w:val="00D34CCD"/>
    <w:rsid w:val="00D37C84"/>
    <w:rsid w:val="00D4041B"/>
    <w:rsid w:val="00D40C6D"/>
    <w:rsid w:val="00D42541"/>
    <w:rsid w:val="00D42D37"/>
    <w:rsid w:val="00D43114"/>
    <w:rsid w:val="00D435FC"/>
    <w:rsid w:val="00D43C37"/>
    <w:rsid w:val="00D47295"/>
    <w:rsid w:val="00D50EFC"/>
    <w:rsid w:val="00D51821"/>
    <w:rsid w:val="00D53480"/>
    <w:rsid w:val="00D535B7"/>
    <w:rsid w:val="00D536D7"/>
    <w:rsid w:val="00D53DFB"/>
    <w:rsid w:val="00D54153"/>
    <w:rsid w:val="00D555C5"/>
    <w:rsid w:val="00D55C61"/>
    <w:rsid w:val="00D56184"/>
    <w:rsid w:val="00D5785D"/>
    <w:rsid w:val="00D6224E"/>
    <w:rsid w:val="00D6318C"/>
    <w:rsid w:val="00D63FCE"/>
    <w:rsid w:val="00D64604"/>
    <w:rsid w:val="00D64A42"/>
    <w:rsid w:val="00D65666"/>
    <w:rsid w:val="00D67261"/>
    <w:rsid w:val="00D673E6"/>
    <w:rsid w:val="00D679E6"/>
    <w:rsid w:val="00D725EE"/>
    <w:rsid w:val="00D7468F"/>
    <w:rsid w:val="00D747C2"/>
    <w:rsid w:val="00D75C76"/>
    <w:rsid w:val="00D765C3"/>
    <w:rsid w:val="00D76688"/>
    <w:rsid w:val="00D807C9"/>
    <w:rsid w:val="00D813C6"/>
    <w:rsid w:val="00D82C55"/>
    <w:rsid w:val="00D82FEB"/>
    <w:rsid w:val="00D83D60"/>
    <w:rsid w:val="00D841E6"/>
    <w:rsid w:val="00D84313"/>
    <w:rsid w:val="00D84487"/>
    <w:rsid w:val="00D84667"/>
    <w:rsid w:val="00D87EE8"/>
    <w:rsid w:val="00D90DAC"/>
    <w:rsid w:val="00D9152A"/>
    <w:rsid w:val="00D91CD9"/>
    <w:rsid w:val="00D91E8A"/>
    <w:rsid w:val="00D9228C"/>
    <w:rsid w:val="00D939BD"/>
    <w:rsid w:val="00D954F1"/>
    <w:rsid w:val="00D967C9"/>
    <w:rsid w:val="00D96CD7"/>
    <w:rsid w:val="00D97519"/>
    <w:rsid w:val="00DA0831"/>
    <w:rsid w:val="00DA1B96"/>
    <w:rsid w:val="00DA20D9"/>
    <w:rsid w:val="00DA2300"/>
    <w:rsid w:val="00DA3674"/>
    <w:rsid w:val="00DA43F9"/>
    <w:rsid w:val="00DA4569"/>
    <w:rsid w:val="00DA5673"/>
    <w:rsid w:val="00DA56A6"/>
    <w:rsid w:val="00DA6A90"/>
    <w:rsid w:val="00DA70A8"/>
    <w:rsid w:val="00DA73D2"/>
    <w:rsid w:val="00DA795B"/>
    <w:rsid w:val="00DA7C94"/>
    <w:rsid w:val="00DB0EB1"/>
    <w:rsid w:val="00DB10C7"/>
    <w:rsid w:val="00DB1ABF"/>
    <w:rsid w:val="00DB207F"/>
    <w:rsid w:val="00DB2BAD"/>
    <w:rsid w:val="00DB3155"/>
    <w:rsid w:val="00DB33B6"/>
    <w:rsid w:val="00DB3728"/>
    <w:rsid w:val="00DC1E7A"/>
    <w:rsid w:val="00DC2106"/>
    <w:rsid w:val="00DC2717"/>
    <w:rsid w:val="00DC38D5"/>
    <w:rsid w:val="00DC508C"/>
    <w:rsid w:val="00DC5C92"/>
    <w:rsid w:val="00DC62CE"/>
    <w:rsid w:val="00DC6486"/>
    <w:rsid w:val="00DD0E50"/>
    <w:rsid w:val="00DD16DB"/>
    <w:rsid w:val="00DD3055"/>
    <w:rsid w:val="00DD417D"/>
    <w:rsid w:val="00DD5502"/>
    <w:rsid w:val="00DD589D"/>
    <w:rsid w:val="00DD6156"/>
    <w:rsid w:val="00DD6316"/>
    <w:rsid w:val="00DD6ED8"/>
    <w:rsid w:val="00DD7025"/>
    <w:rsid w:val="00DD7583"/>
    <w:rsid w:val="00DE00D7"/>
    <w:rsid w:val="00DE014C"/>
    <w:rsid w:val="00DE0498"/>
    <w:rsid w:val="00DE08DC"/>
    <w:rsid w:val="00DE18F3"/>
    <w:rsid w:val="00DE1B16"/>
    <w:rsid w:val="00DE225D"/>
    <w:rsid w:val="00DE379F"/>
    <w:rsid w:val="00DE3E46"/>
    <w:rsid w:val="00DE4D1E"/>
    <w:rsid w:val="00DE69BB"/>
    <w:rsid w:val="00DE7196"/>
    <w:rsid w:val="00DF01FF"/>
    <w:rsid w:val="00DF0A5C"/>
    <w:rsid w:val="00DF2A2E"/>
    <w:rsid w:val="00DF3091"/>
    <w:rsid w:val="00DF5A56"/>
    <w:rsid w:val="00DF5B31"/>
    <w:rsid w:val="00DF6BA5"/>
    <w:rsid w:val="00DF719E"/>
    <w:rsid w:val="00DF7F5F"/>
    <w:rsid w:val="00E00778"/>
    <w:rsid w:val="00E00E41"/>
    <w:rsid w:val="00E01BDF"/>
    <w:rsid w:val="00E01F29"/>
    <w:rsid w:val="00E0233F"/>
    <w:rsid w:val="00E0295E"/>
    <w:rsid w:val="00E02B27"/>
    <w:rsid w:val="00E031CA"/>
    <w:rsid w:val="00E0352C"/>
    <w:rsid w:val="00E03D80"/>
    <w:rsid w:val="00E06A2C"/>
    <w:rsid w:val="00E06A37"/>
    <w:rsid w:val="00E070C6"/>
    <w:rsid w:val="00E07716"/>
    <w:rsid w:val="00E1018A"/>
    <w:rsid w:val="00E123A8"/>
    <w:rsid w:val="00E148D6"/>
    <w:rsid w:val="00E155E8"/>
    <w:rsid w:val="00E15606"/>
    <w:rsid w:val="00E16787"/>
    <w:rsid w:val="00E207D3"/>
    <w:rsid w:val="00E21CBA"/>
    <w:rsid w:val="00E21D57"/>
    <w:rsid w:val="00E220EC"/>
    <w:rsid w:val="00E224E6"/>
    <w:rsid w:val="00E22652"/>
    <w:rsid w:val="00E22969"/>
    <w:rsid w:val="00E22A65"/>
    <w:rsid w:val="00E22F19"/>
    <w:rsid w:val="00E24C75"/>
    <w:rsid w:val="00E24E99"/>
    <w:rsid w:val="00E2631D"/>
    <w:rsid w:val="00E266A5"/>
    <w:rsid w:val="00E272ED"/>
    <w:rsid w:val="00E31DDA"/>
    <w:rsid w:val="00E320BB"/>
    <w:rsid w:val="00E32CED"/>
    <w:rsid w:val="00E33C99"/>
    <w:rsid w:val="00E34468"/>
    <w:rsid w:val="00E34B87"/>
    <w:rsid w:val="00E36D43"/>
    <w:rsid w:val="00E375F2"/>
    <w:rsid w:val="00E4032F"/>
    <w:rsid w:val="00E41FDB"/>
    <w:rsid w:val="00E437CD"/>
    <w:rsid w:val="00E43B1C"/>
    <w:rsid w:val="00E45844"/>
    <w:rsid w:val="00E46B69"/>
    <w:rsid w:val="00E46E98"/>
    <w:rsid w:val="00E475C3"/>
    <w:rsid w:val="00E510D3"/>
    <w:rsid w:val="00E517BA"/>
    <w:rsid w:val="00E51B1F"/>
    <w:rsid w:val="00E5322C"/>
    <w:rsid w:val="00E53391"/>
    <w:rsid w:val="00E546D5"/>
    <w:rsid w:val="00E56E50"/>
    <w:rsid w:val="00E57080"/>
    <w:rsid w:val="00E6074F"/>
    <w:rsid w:val="00E61908"/>
    <w:rsid w:val="00E62502"/>
    <w:rsid w:val="00E62AB6"/>
    <w:rsid w:val="00E62C00"/>
    <w:rsid w:val="00E63D1F"/>
    <w:rsid w:val="00E64863"/>
    <w:rsid w:val="00E651C9"/>
    <w:rsid w:val="00E65691"/>
    <w:rsid w:val="00E66084"/>
    <w:rsid w:val="00E70B6C"/>
    <w:rsid w:val="00E71455"/>
    <w:rsid w:val="00E71647"/>
    <w:rsid w:val="00E72988"/>
    <w:rsid w:val="00E7310E"/>
    <w:rsid w:val="00E7361F"/>
    <w:rsid w:val="00E73B07"/>
    <w:rsid w:val="00E73E7B"/>
    <w:rsid w:val="00E73FFB"/>
    <w:rsid w:val="00E7418C"/>
    <w:rsid w:val="00E74647"/>
    <w:rsid w:val="00E74666"/>
    <w:rsid w:val="00E76670"/>
    <w:rsid w:val="00E766FA"/>
    <w:rsid w:val="00E76F31"/>
    <w:rsid w:val="00E77F28"/>
    <w:rsid w:val="00E803E4"/>
    <w:rsid w:val="00E81252"/>
    <w:rsid w:val="00E81624"/>
    <w:rsid w:val="00E8302D"/>
    <w:rsid w:val="00E83A4D"/>
    <w:rsid w:val="00E84A21"/>
    <w:rsid w:val="00E86EA8"/>
    <w:rsid w:val="00E8747E"/>
    <w:rsid w:val="00E900FE"/>
    <w:rsid w:val="00E90503"/>
    <w:rsid w:val="00E906A8"/>
    <w:rsid w:val="00E92028"/>
    <w:rsid w:val="00E92119"/>
    <w:rsid w:val="00E9257D"/>
    <w:rsid w:val="00E929CD"/>
    <w:rsid w:val="00E92C38"/>
    <w:rsid w:val="00E93796"/>
    <w:rsid w:val="00E93CE3"/>
    <w:rsid w:val="00E93F27"/>
    <w:rsid w:val="00E945AE"/>
    <w:rsid w:val="00E94AC1"/>
    <w:rsid w:val="00E94E49"/>
    <w:rsid w:val="00E958A0"/>
    <w:rsid w:val="00E95D30"/>
    <w:rsid w:val="00E967A9"/>
    <w:rsid w:val="00EA06E5"/>
    <w:rsid w:val="00EA15FD"/>
    <w:rsid w:val="00EA294D"/>
    <w:rsid w:val="00EA44DD"/>
    <w:rsid w:val="00EA51D2"/>
    <w:rsid w:val="00EA56C4"/>
    <w:rsid w:val="00EA5AA6"/>
    <w:rsid w:val="00EA70EF"/>
    <w:rsid w:val="00EA7953"/>
    <w:rsid w:val="00EA7DBA"/>
    <w:rsid w:val="00EB0C1E"/>
    <w:rsid w:val="00EB1F8E"/>
    <w:rsid w:val="00EB2DC8"/>
    <w:rsid w:val="00EB39EF"/>
    <w:rsid w:val="00EB406C"/>
    <w:rsid w:val="00EB49E8"/>
    <w:rsid w:val="00EB5ABA"/>
    <w:rsid w:val="00EB6128"/>
    <w:rsid w:val="00EB6C54"/>
    <w:rsid w:val="00EB742E"/>
    <w:rsid w:val="00EC0654"/>
    <w:rsid w:val="00EC10EE"/>
    <w:rsid w:val="00EC11A6"/>
    <w:rsid w:val="00EC1527"/>
    <w:rsid w:val="00EC1DCD"/>
    <w:rsid w:val="00EC43AA"/>
    <w:rsid w:val="00EC61E1"/>
    <w:rsid w:val="00EC7F6C"/>
    <w:rsid w:val="00ED0BEE"/>
    <w:rsid w:val="00ED0FB1"/>
    <w:rsid w:val="00ED14CD"/>
    <w:rsid w:val="00ED3142"/>
    <w:rsid w:val="00ED70D7"/>
    <w:rsid w:val="00ED75F1"/>
    <w:rsid w:val="00ED785B"/>
    <w:rsid w:val="00EE0BEF"/>
    <w:rsid w:val="00EE0EB2"/>
    <w:rsid w:val="00EE142C"/>
    <w:rsid w:val="00EE15BE"/>
    <w:rsid w:val="00EE33E1"/>
    <w:rsid w:val="00EE3BFA"/>
    <w:rsid w:val="00EE5985"/>
    <w:rsid w:val="00EE629A"/>
    <w:rsid w:val="00EE6853"/>
    <w:rsid w:val="00EE69C6"/>
    <w:rsid w:val="00EF0962"/>
    <w:rsid w:val="00EF0BC1"/>
    <w:rsid w:val="00EF1BA7"/>
    <w:rsid w:val="00EF2E5B"/>
    <w:rsid w:val="00EF3B0E"/>
    <w:rsid w:val="00EF627D"/>
    <w:rsid w:val="00EF654A"/>
    <w:rsid w:val="00EF6909"/>
    <w:rsid w:val="00EF76CE"/>
    <w:rsid w:val="00F0123E"/>
    <w:rsid w:val="00F03000"/>
    <w:rsid w:val="00F03725"/>
    <w:rsid w:val="00F03A3C"/>
    <w:rsid w:val="00F048C5"/>
    <w:rsid w:val="00F0530A"/>
    <w:rsid w:val="00F06DC3"/>
    <w:rsid w:val="00F118D9"/>
    <w:rsid w:val="00F119B9"/>
    <w:rsid w:val="00F11C21"/>
    <w:rsid w:val="00F11FF4"/>
    <w:rsid w:val="00F1265F"/>
    <w:rsid w:val="00F13468"/>
    <w:rsid w:val="00F13C36"/>
    <w:rsid w:val="00F142BB"/>
    <w:rsid w:val="00F158A3"/>
    <w:rsid w:val="00F16119"/>
    <w:rsid w:val="00F1681C"/>
    <w:rsid w:val="00F1684C"/>
    <w:rsid w:val="00F17ECC"/>
    <w:rsid w:val="00F20BD9"/>
    <w:rsid w:val="00F2149C"/>
    <w:rsid w:val="00F22267"/>
    <w:rsid w:val="00F2297A"/>
    <w:rsid w:val="00F23D01"/>
    <w:rsid w:val="00F24826"/>
    <w:rsid w:val="00F24D28"/>
    <w:rsid w:val="00F27BCF"/>
    <w:rsid w:val="00F3030C"/>
    <w:rsid w:val="00F316C1"/>
    <w:rsid w:val="00F32CC8"/>
    <w:rsid w:val="00F332D9"/>
    <w:rsid w:val="00F33421"/>
    <w:rsid w:val="00F338D7"/>
    <w:rsid w:val="00F349FE"/>
    <w:rsid w:val="00F34F83"/>
    <w:rsid w:val="00F357B9"/>
    <w:rsid w:val="00F35DF6"/>
    <w:rsid w:val="00F35F03"/>
    <w:rsid w:val="00F3625E"/>
    <w:rsid w:val="00F40C48"/>
    <w:rsid w:val="00F41110"/>
    <w:rsid w:val="00F41630"/>
    <w:rsid w:val="00F417D9"/>
    <w:rsid w:val="00F42EDD"/>
    <w:rsid w:val="00F438F9"/>
    <w:rsid w:val="00F4668B"/>
    <w:rsid w:val="00F47317"/>
    <w:rsid w:val="00F47F06"/>
    <w:rsid w:val="00F50A57"/>
    <w:rsid w:val="00F519F1"/>
    <w:rsid w:val="00F529BB"/>
    <w:rsid w:val="00F5350C"/>
    <w:rsid w:val="00F54CA0"/>
    <w:rsid w:val="00F55B9B"/>
    <w:rsid w:val="00F55DD6"/>
    <w:rsid w:val="00F56184"/>
    <w:rsid w:val="00F563D5"/>
    <w:rsid w:val="00F577F5"/>
    <w:rsid w:val="00F578E0"/>
    <w:rsid w:val="00F579E4"/>
    <w:rsid w:val="00F57C04"/>
    <w:rsid w:val="00F60C59"/>
    <w:rsid w:val="00F60F42"/>
    <w:rsid w:val="00F62050"/>
    <w:rsid w:val="00F6247B"/>
    <w:rsid w:val="00F62887"/>
    <w:rsid w:val="00F63037"/>
    <w:rsid w:val="00F64178"/>
    <w:rsid w:val="00F64F36"/>
    <w:rsid w:val="00F659A6"/>
    <w:rsid w:val="00F65AA6"/>
    <w:rsid w:val="00F66730"/>
    <w:rsid w:val="00F70E53"/>
    <w:rsid w:val="00F710EF"/>
    <w:rsid w:val="00F736B0"/>
    <w:rsid w:val="00F7391E"/>
    <w:rsid w:val="00F73A1A"/>
    <w:rsid w:val="00F73BE8"/>
    <w:rsid w:val="00F73D0B"/>
    <w:rsid w:val="00F74838"/>
    <w:rsid w:val="00F74D98"/>
    <w:rsid w:val="00F75A75"/>
    <w:rsid w:val="00F76CFA"/>
    <w:rsid w:val="00F7764B"/>
    <w:rsid w:val="00F77C3B"/>
    <w:rsid w:val="00F8043E"/>
    <w:rsid w:val="00F81732"/>
    <w:rsid w:val="00F81CDD"/>
    <w:rsid w:val="00F8238A"/>
    <w:rsid w:val="00F826D1"/>
    <w:rsid w:val="00F83995"/>
    <w:rsid w:val="00F84150"/>
    <w:rsid w:val="00F84817"/>
    <w:rsid w:val="00F84B8B"/>
    <w:rsid w:val="00F854AB"/>
    <w:rsid w:val="00F8550D"/>
    <w:rsid w:val="00F85C80"/>
    <w:rsid w:val="00F8680B"/>
    <w:rsid w:val="00F868D7"/>
    <w:rsid w:val="00F86FDF"/>
    <w:rsid w:val="00F878AE"/>
    <w:rsid w:val="00F87A60"/>
    <w:rsid w:val="00F87B8D"/>
    <w:rsid w:val="00F90141"/>
    <w:rsid w:val="00F904C2"/>
    <w:rsid w:val="00F91CDE"/>
    <w:rsid w:val="00F920AB"/>
    <w:rsid w:val="00F94848"/>
    <w:rsid w:val="00F95B95"/>
    <w:rsid w:val="00F97136"/>
    <w:rsid w:val="00FA06A5"/>
    <w:rsid w:val="00FA0790"/>
    <w:rsid w:val="00FA0D8D"/>
    <w:rsid w:val="00FA2613"/>
    <w:rsid w:val="00FA263C"/>
    <w:rsid w:val="00FA2670"/>
    <w:rsid w:val="00FA38D1"/>
    <w:rsid w:val="00FA418C"/>
    <w:rsid w:val="00FA469D"/>
    <w:rsid w:val="00FA6608"/>
    <w:rsid w:val="00FB097F"/>
    <w:rsid w:val="00FB0CFD"/>
    <w:rsid w:val="00FB2F5E"/>
    <w:rsid w:val="00FB32E6"/>
    <w:rsid w:val="00FB36E2"/>
    <w:rsid w:val="00FB7150"/>
    <w:rsid w:val="00FB7479"/>
    <w:rsid w:val="00FB7DF4"/>
    <w:rsid w:val="00FC0868"/>
    <w:rsid w:val="00FC19C5"/>
    <w:rsid w:val="00FC3DC6"/>
    <w:rsid w:val="00FC4979"/>
    <w:rsid w:val="00FC5D68"/>
    <w:rsid w:val="00FC6663"/>
    <w:rsid w:val="00FC7D82"/>
    <w:rsid w:val="00FC7DCD"/>
    <w:rsid w:val="00FD0D1B"/>
    <w:rsid w:val="00FD15B7"/>
    <w:rsid w:val="00FD1D35"/>
    <w:rsid w:val="00FD2671"/>
    <w:rsid w:val="00FD2969"/>
    <w:rsid w:val="00FD509F"/>
    <w:rsid w:val="00FD559D"/>
    <w:rsid w:val="00FD6FA7"/>
    <w:rsid w:val="00FD7515"/>
    <w:rsid w:val="00FE0DAD"/>
    <w:rsid w:val="00FE0DB8"/>
    <w:rsid w:val="00FE0E60"/>
    <w:rsid w:val="00FE0F3E"/>
    <w:rsid w:val="00FE1DCB"/>
    <w:rsid w:val="00FE27B4"/>
    <w:rsid w:val="00FE2E8B"/>
    <w:rsid w:val="00FE33C9"/>
    <w:rsid w:val="00FE34A1"/>
    <w:rsid w:val="00FE44DF"/>
    <w:rsid w:val="00FE45F0"/>
    <w:rsid w:val="00FE5183"/>
    <w:rsid w:val="00FE55C2"/>
    <w:rsid w:val="00FE58AA"/>
    <w:rsid w:val="00FE5FA9"/>
    <w:rsid w:val="00FE6902"/>
    <w:rsid w:val="00FE71BB"/>
    <w:rsid w:val="00FE7F78"/>
    <w:rsid w:val="00FF1485"/>
    <w:rsid w:val="00FF16D8"/>
    <w:rsid w:val="00FF5E70"/>
    <w:rsid w:val="00FF6B38"/>
    <w:rsid w:val="00FF6DE7"/>
    <w:rsid w:val="00FF756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5FE60-32E2-4843-AB36-2118F7367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1919</Words>
  <Characters>12091</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25</cp:revision>
  <cp:lastPrinted>2019-08-06T12:12:00Z</cp:lastPrinted>
  <dcterms:created xsi:type="dcterms:W3CDTF">2019-08-06T14:25:00Z</dcterms:created>
  <dcterms:modified xsi:type="dcterms:W3CDTF">2019-11-21T14:45:00Z</dcterms:modified>
</cp:coreProperties>
</file>