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94FA0" w14:textId="48315B16" w:rsidR="00940D95" w:rsidRDefault="00940D95" w:rsidP="00740101">
      <w:pPr>
        <w:ind w:right="1126"/>
        <w:jc w:val="both"/>
        <w:rPr>
          <w:rFonts w:cs="Arial"/>
          <w:b/>
          <w:sz w:val="28"/>
          <w:szCs w:val="28"/>
        </w:rPr>
      </w:pPr>
    </w:p>
    <w:p w14:paraId="28803DD3" w14:textId="77777777" w:rsidR="00B107FD" w:rsidRDefault="00B107FD" w:rsidP="00740101">
      <w:pPr>
        <w:ind w:right="1126"/>
        <w:jc w:val="both"/>
        <w:rPr>
          <w:rFonts w:cs="Arial"/>
          <w:b/>
          <w:sz w:val="28"/>
          <w:szCs w:val="28"/>
        </w:rPr>
      </w:pPr>
    </w:p>
    <w:p w14:paraId="37C49C09" w14:textId="77777777" w:rsidR="00B107FD" w:rsidRDefault="00B107FD" w:rsidP="00740101">
      <w:pPr>
        <w:ind w:right="1126"/>
        <w:jc w:val="both"/>
        <w:rPr>
          <w:rFonts w:cs="Arial"/>
          <w:b/>
          <w:sz w:val="28"/>
          <w:szCs w:val="28"/>
        </w:rPr>
      </w:pPr>
    </w:p>
    <w:p w14:paraId="0332046B" w14:textId="4C5479AA" w:rsidR="00C27C5F" w:rsidRPr="00C27C5F" w:rsidRDefault="00C27C5F" w:rsidP="009812DF">
      <w:pPr>
        <w:ind w:right="1126"/>
        <w:rPr>
          <w:rFonts w:cs="Arial"/>
          <w:b/>
          <w:sz w:val="28"/>
          <w:szCs w:val="28"/>
        </w:rPr>
      </w:pPr>
      <w:r w:rsidRPr="00C27C5F">
        <w:rPr>
          <w:rFonts w:cs="Arial"/>
          <w:b/>
          <w:sz w:val="28"/>
          <w:szCs w:val="28"/>
        </w:rPr>
        <w:t>Kellner &amp; Kunz erweitert mit TGW</w:t>
      </w:r>
      <w:r w:rsidR="009812DF">
        <w:rPr>
          <w:rFonts w:cs="Arial"/>
          <w:b/>
          <w:sz w:val="28"/>
          <w:szCs w:val="28"/>
        </w:rPr>
        <w:t xml:space="preserve"> </w:t>
      </w:r>
    </w:p>
    <w:p w14:paraId="30E01D51" w14:textId="6B0ED130" w:rsidR="00C27C5F" w:rsidRDefault="00C27C5F" w:rsidP="00740101">
      <w:pPr>
        <w:ind w:right="1126"/>
        <w:jc w:val="both"/>
        <w:rPr>
          <w:rFonts w:cs="Arial"/>
          <w:b/>
        </w:rPr>
      </w:pPr>
    </w:p>
    <w:p w14:paraId="3509825A" w14:textId="1B5008DB" w:rsidR="00CC3DD0" w:rsidRDefault="00CC3DD0" w:rsidP="00F6215F">
      <w:pPr>
        <w:pStyle w:val="Listenabsatz"/>
        <w:numPr>
          <w:ilvl w:val="0"/>
          <w:numId w:val="27"/>
        </w:numPr>
        <w:ind w:right="112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L</w:t>
      </w:r>
      <w:r w:rsidR="00075D46">
        <w:rPr>
          <w:rFonts w:cs="Arial"/>
          <w:b/>
          <w:sz w:val="24"/>
          <w:szCs w:val="24"/>
        </w:rPr>
        <w:t>angjä</w:t>
      </w:r>
      <w:r>
        <w:rPr>
          <w:rFonts w:cs="Arial"/>
          <w:b/>
          <w:sz w:val="24"/>
          <w:szCs w:val="24"/>
        </w:rPr>
        <w:t xml:space="preserve">hriger </w:t>
      </w:r>
      <w:r w:rsidR="00F6215F">
        <w:rPr>
          <w:rFonts w:cs="Arial"/>
          <w:b/>
          <w:sz w:val="24"/>
          <w:szCs w:val="24"/>
        </w:rPr>
        <w:t>Kunde</w:t>
      </w:r>
      <w:r w:rsidR="00F157E0">
        <w:rPr>
          <w:rFonts w:cs="Arial"/>
          <w:b/>
          <w:sz w:val="24"/>
          <w:szCs w:val="24"/>
        </w:rPr>
        <w:t xml:space="preserve"> </w:t>
      </w:r>
      <w:r w:rsidR="00E24968">
        <w:rPr>
          <w:rFonts w:cs="Arial"/>
          <w:b/>
          <w:sz w:val="24"/>
          <w:szCs w:val="24"/>
        </w:rPr>
        <w:t>setzt</w:t>
      </w:r>
      <w:r>
        <w:rPr>
          <w:rFonts w:cs="Arial"/>
          <w:b/>
          <w:sz w:val="24"/>
          <w:szCs w:val="24"/>
        </w:rPr>
        <w:t xml:space="preserve"> erneut auf TGW</w:t>
      </w:r>
      <w:r w:rsidR="00F6215F">
        <w:rPr>
          <w:rFonts w:cs="Arial"/>
          <w:b/>
          <w:sz w:val="24"/>
          <w:szCs w:val="24"/>
        </w:rPr>
        <w:t xml:space="preserve"> als Intralogistik-Partner</w:t>
      </w:r>
    </w:p>
    <w:p w14:paraId="327C1CD8" w14:textId="7982C4C7" w:rsidR="00C27C5F" w:rsidRPr="00C27C5F" w:rsidRDefault="00CC3DD0" w:rsidP="00F6215F">
      <w:pPr>
        <w:pStyle w:val="Listenabsatz"/>
        <w:numPr>
          <w:ilvl w:val="0"/>
          <w:numId w:val="27"/>
        </w:numPr>
        <w:ind w:right="112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Leistungsstarke </w:t>
      </w:r>
      <w:r w:rsidR="002C63CC">
        <w:rPr>
          <w:rFonts w:cs="Arial"/>
          <w:b/>
          <w:sz w:val="24"/>
          <w:szCs w:val="24"/>
        </w:rPr>
        <w:t>Kombination</w:t>
      </w:r>
      <w:r w:rsidR="008A707A">
        <w:rPr>
          <w:rFonts w:cs="Arial"/>
          <w:b/>
          <w:sz w:val="24"/>
          <w:szCs w:val="24"/>
        </w:rPr>
        <w:t xml:space="preserve"> aus Automatischem Kleinteilelager und Shuttle-System</w:t>
      </w:r>
      <w:r w:rsidR="00F6215F">
        <w:rPr>
          <w:rFonts w:cs="Arial"/>
          <w:b/>
          <w:sz w:val="24"/>
          <w:szCs w:val="24"/>
        </w:rPr>
        <w:t xml:space="preserve"> </w:t>
      </w:r>
      <w:r w:rsidR="00E456A8">
        <w:rPr>
          <w:rFonts w:cs="Arial"/>
          <w:b/>
          <w:sz w:val="24"/>
          <w:szCs w:val="24"/>
        </w:rPr>
        <w:t>beschleunigt Auslieferung</w:t>
      </w:r>
      <w:r w:rsidR="00B17E99">
        <w:rPr>
          <w:rFonts w:cs="Arial"/>
          <w:b/>
          <w:sz w:val="24"/>
          <w:szCs w:val="24"/>
        </w:rPr>
        <w:t>en</w:t>
      </w:r>
      <w:r w:rsidR="008B73F5">
        <w:rPr>
          <w:rFonts w:cs="Arial"/>
          <w:b/>
          <w:sz w:val="24"/>
          <w:szCs w:val="24"/>
        </w:rPr>
        <w:t xml:space="preserve"> </w:t>
      </w:r>
    </w:p>
    <w:p w14:paraId="5BC6A66C" w14:textId="0CF86518" w:rsidR="00C27C5F" w:rsidRPr="00F5538D" w:rsidRDefault="00F6601C" w:rsidP="00F6215F">
      <w:pPr>
        <w:pStyle w:val="Listenabsatz"/>
        <w:numPr>
          <w:ilvl w:val="0"/>
          <w:numId w:val="27"/>
        </w:numPr>
        <w:ind w:right="1126"/>
        <w:rPr>
          <w:rFonts w:cs="Arial"/>
          <w:b/>
        </w:rPr>
      </w:pPr>
      <w:r w:rsidRPr="00F5538D">
        <w:rPr>
          <w:rFonts w:cs="Arial"/>
          <w:b/>
          <w:sz w:val="24"/>
          <w:szCs w:val="24"/>
        </w:rPr>
        <w:t xml:space="preserve">10-Jahres </w:t>
      </w:r>
      <w:r w:rsidR="008A707A" w:rsidRPr="00F5538D">
        <w:rPr>
          <w:rFonts w:cs="Arial"/>
          <w:b/>
          <w:sz w:val="24"/>
          <w:szCs w:val="24"/>
        </w:rPr>
        <w:t xml:space="preserve">Full Service Vertrag: </w:t>
      </w:r>
      <w:r w:rsidR="00F5538D" w:rsidRPr="00F5538D">
        <w:rPr>
          <w:rFonts w:cs="Arial"/>
          <w:b/>
          <w:sz w:val="24"/>
          <w:szCs w:val="24"/>
        </w:rPr>
        <w:t xml:space="preserve">TGW-Kompetenz </w:t>
      </w:r>
      <w:r w:rsidR="009075EE" w:rsidRPr="00F5538D">
        <w:rPr>
          <w:rFonts w:cs="Arial"/>
          <w:b/>
          <w:sz w:val="24"/>
          <w:szCs w:val="24"/>
        </w:rPr>
        <w:t>a</w:t>
      </w:r>
      <w:r w:rsidR="00F5538D">
        <w:rPr>
          <w:rFonts w:cs="Arial"/>
          <w:b/>
          <w:sz w:val="24"/>
          <w:szCs w:val="24"/>
        </w:rPr>
        <w:t>uch im laufenden Betrieb</w:t>
      </w:r>
    </w:p>
    <w:p w14:paraId="304AEECF" w14:textId="41AC5EB5" w:rsidR="00F5538D" w:rsidRPr="00F5538D" w:rsidRDefault="00F27D27" w:rsidP="00F27D27">
      <w:pPr>
        <w:pStyle w:val="Listenabsatz"/>
        <w:tabs>
          <w:tab w:val="left" w:pos="7500"/>
        </w:tabs>
        <w:ind w:right="1126"/>
        <w:jc w:val="both"/>
        <w:rPr>
          <w:rFonts w:cs="Arial"/>
          <w:b/>
        </w:rPr>
      </w:pPr>
      <w:r>
        <w:rPr>
          <w:rFonts w:cs="Arial"/>
          <w:b/>
        </w:rPr>
        <w:tab/>
      </w:r>
    </w:p>
    <w:p w14:paraId="3310F705" w14:textId="0975E41A" w:rsidR="00111AD1" w:rsidRDefault="00C27C5F" w:rsidP="00740101">
      <w:pPr>
        <w:ind w:right="1126"/>
        <w:jc w:val="both"/>
        <w:rPr>
          <w:rFonts w:cs="Arial"/>
          <w:b/>
        </w:rPr>
      </w:pPr>
      <w:r w:rsidRPr="00740101">
        <w:rPr>
          <w:rFonts w:cs="Arial"/>
          <w:b/>
        </w:rPr>
        <w:t xml:space="preserve">Der </w:t>
      </w:r>
      <w:r w:rsidR="00740101">
        <w:rPr>
          <w:rFonts w:cs="Arial"/>
          <w:b/>
        </w:rPr>
        <w:t xml:space="preserve">österreichische </w:t>
      </w:r>
      <w:r w:rsidRPr="00740101">
        <w:rPr>
          <w:rFonts w:cs="Arial"/>
          <w:b/>
        </w:rPr>
        <w:t>Spezialist für Werkzeuge</w:t>
      </w:r>
      <w:r w:rsidR="00665F6E">
        <w:rPr>
          <w:rFonts w:cs="Arial"/>
          <w:b/>
        </w:rPr>
        <w:t>,</w:t>
      </w:r>
      <w:r w:rsidRPr="00740101">
        <w:rPr>
          <w:rFonts w:cs="Arial"/>
          <w:b/>
        </w:rPr>
        <w:t xml:space="preserve"> Befestigungstechnik</w:t>
      </w:r>
      <w:r w:rsidR="00665F6E">
        <w:rPr>
          <w:rFonts w:cs="Arial"/>
          <w:b/>
        </w:rPr>
        <w:t xml:space="preserve"> und C-Teile</w:t>
      </w:r>
      <w:r w:rsidRPr="00740101">
        <w:rPr>
          <w:rFonts w:cs="Arial"/>
          <w:b/>
        </w:rPr>
        <w:t xml:space="preserve"> macht seine Zentrallogisti</w:t>
      </w:r>
      <w:r w:rsidR="007F5F9B">
        <w:rPr>
          <w:rFonts w:cs="Arial"/>
          <w:b/>
        </w:rPr>
        <w:t>k</w:t>
      </w:r>
      <w:r w:rsidR="000C6C7B">
        <w:rPr>
          <w:rFonts w:cs="Arial"/>
          <w:b/>
        </w:rPr>
        <w:t xml:space="preserve"> in Wels</w:t>
      </w:r>
      <w:r w:rsidR="007F5F9B">
        <w:rPr>
          <w:rFonts w:cs="Arial"/>
          <w:b/>
        </w:rPr>
        <w:t xml:space="preserve"> fit für die Zukunft – mit TGW </w:t>
      </w:r>
      <w:r w:rsidRPr="00740101">
        <w:rPr>
          <w:rFonts w:cs="Arial"/>
          <w:b/>
        </w:rPr>
        <w:t>Know-how.</w:t>
      </w:r>
      <w:r w:rsidR="00740101" w:rsidRPr="00740101">
        <w:rPr>
          <w:rFonts w:cs="Arial"/>
          <w:b/>
        </w:rPr>
        <w:t xml:space="preserve"> </w:t>
      </w:r>
      <w:r w:rsidR="000C231F">
        <w:rPr>
          <w:rFonts w:cs="Arial"/>
          <w:b/>
        </w:rPr>
        <w:t>D</w:t>
      </w:r>
      <w:r w:rsidR="00C02832">
        <w:rPr>
          <w:rFonts w:cs="Arial"/>
          <w:b/>
        </w:rPr>
        <w:t>ie</w:t>
      </w:r>
      <w:r w:rsidR="00740101" w:rsidRPr="00740101">
        <w:rPr>
          <w:rFonts w:cs="Arial"/>
          <w:b/>
        </w:rPr>
        <w:t xml:space="preserve"> </w:t>
      </w:r>
      <w:r w:rsidR="00665F6E">
        <w:rPr>
          <w:rFonts w:cs="Arial"/>
          <w:b/>
        </w:rPr>
        <w:t>europäische</w:t>
      </w:r>
      <w:r w:rsidR="00037F37">
        <w:rPr>
          <w:rFonts w:cs="Arial"/>
          <w:b/>
        </w:rPr>
        <w:t xml:space="preserve"> </w:t>
      </w:r>
      <w:r w:rsidR="00740101" w:rsidRPr="00740101">
        <w:rPr>
          <w:rFonts w:cs="Arial"/>
          <w:b/>
        </w:rPr>
        <w:t>Logistikdrehscheibe</w:t>
      </w:r>
      <w:r w:rsidR="00711E4A">
        <w:rPr>
          <w:rFonts w:cs="Arial"/>
          <w:b/>
        </w:rPr>
        <w:t xml:space="preserve"> </w:t>
      </w:r>
      <w:r w:rsidR="00665F6E">
        <w:rPr>
          <w:rFonts w:cs="Arial"/>
          <w:b/>
        </w:rPr>
        <w:t xml:space="preserve">von Kellner &amp; Kunz </w:t>
      </w:r>
      <w:r w:rsidR="005866EE">
        <w:rPr>
          <w:rFonts w:cs="Arial"/>
          <w:b/>
        </w:rPr>
        <w:t>liegt in unm</w:t>
      </w:r>
      <w:r w:rsidR="00F5538D">
        <w:rPr>
          <w:rFonts w:cs="Arial"/>
          <w:b/>
        </w:rPr>
        <w:t>ittelbarer Nachbarschaft zu TGW:</w:t>
      </w:r>
      <w:r w:rsidR="005866EE">
        <w:rPr>
          <w:rFonts w:cs="Arial"/>
          <w:b/>
        </w:rPr>
        <w:t xml:space="preserve"> beide Unternehmen verbindet eine</w:t>
      </w:r>
      <w:r w:rsidR="00CE612E">
        <w:rPr>
          <w:rFonts w:cs="Arial"/>
          <w:b/>
        </w:rPr>
        <w:t xml:space="preserve"> langjährige </w:t>
      </w:r>
      <w:r w:rsidR="00726B69">
        <w:rPr>
          <w:rFonts w:cs="Arial"/>
          <w:b/>
        </w:rPr>
        <w:t>Zusammenarbeit</w:t>
      </w:r>
      <w:r w:rsidR="005866EE">
        <w:rPr>
          <w:rFonts w:cs="Arial"/>
          <w:b/>
        </w:rPr>
        <w:t>.</w:t>
      </w:r>
      <w:r w:rsidR="00F5538D">
        <w:rPr>
          <w:rFonts w:cs="Arial"/>
          <w:b/>
        </w:rPr>
        <w:t xml:space="preserve"> Um die Basis für das geplante Wachstum zu legen, </w:t>
      </w:r>
      <w:r w:rsidR="00111AD1">
        <w:rPr>
          <w:rFonts w:cs="Arial"/>
          <w:b/>
        </w:rPr>
        <w:t xml:space="preserve">entschied sich Kellner &amp; Kunz für </w:t>
      </w:r>
      <w:r w:rsidR="005600B2">
        <w:rPr>
          <w:rFonts w:cs="Arial"/>
          <w:b/>
        </w:rPr>
        <w:t>die</w:t>
      </w:r>
      <w:r w:rsidR="00111AD1">
        <w:rPr>
          <w:rFonts w:cs="Arial"/>
          <w:b/>
        </w:rPr>
        <w:t xml:space="preserve"> Erweiterung der bestehenden Anlage mit eine</w:t>
      </w:r>
      <w:r w:rsidR="00057678">
        <w:rPr>
          <w:rFonts w:cs="Arial"/>
          <w:b/>
        </w:rPr>
        <w:t>r</w:t>
      </w:r>
      <w:r w:rsidR="00111AD1">
        <w:rPr>
          <w:rFonts w:cs="Arial"/>
          <w:b/>
        </w:rPr>
        <w:t xml:space="preserve"> hochautomatisierten</w:t>
      </w:r>
      <w:r w:rsidR="0031751B">
        <w:rPr>
          <w:rFonts w:cs="Arial"/>
          <w:b/>
        </w:rPr>
        <w:t xml:space="preserve"> </w:t>
      </w:r>
      <w:r w:rsidR="00057678">
        <w:rPr>
          <w:rFonts w:cs="Arial"/>
          <w:b/>
        </w:rPr>
        <w:t>Lösung</w:t>
      </w:r>
      <w:r w:rsidR="00111AD1">
        <w:rPr>
          <w:rFonts w:cs="Arial"/>
          <w:b/>
        </w:rPr>
        <w:t xml:space="preserve">. Die Bauarbeiten </w:t>
      </w:r>
      <w:r w:rsidR="0031751B">
        <w:rPr>
          <w:rFonts w:cs="Arial"/>
          <w:b/>
        </w:rPr>
        <w:t xml:space="preserve">in Wels </w:t>
      </w:r>
      <w:r w:rsidR="00111AD1">
        <w:rPr>
          <w:rFonts w:cs="Arial"/>
          <w:b/>
        </w:rPr>
        <w:t>haben bereits be</w:t>
      </w:r>
      <w:r w:rsidR="00167AB6">
        <w:rPr>
          <w:rFonts w:cs="Arial"/>
          <w:b/>
        </w:rPr>
        <w:t>gonnen, bis April 2020 entsteht eine leistungsstarke Kombination aus</w:t>
      </w:r>
      <w:r w:rsidR="00111AD1">
        <w:rPr>
          <w:rFonts w:cs="Arial"/>
          <w:b/>
        </w:rPr>
        <w:t xml:space="preserve"> </w:t>
      </w:r>
      <w:r w:rsidR="00167AB6">
        <w:rPr>
          <w:rFonts w:cs="Arial"/>
          <w:b/>
        </w:rPr>
        <w:t>Automatischem</w:t>
      </w:r>
      <w:r w:rsidR="00111AD1">
        <w:rPr>
          <w:rFonts w:cs="Arial"/>
          <w:b/>
        </w:rPr>
        <w:t xml:space="preserve"> Kleinteilelager (AKL) und Shuttle</w:t>
      </w:r>
      <w:r w:rsidR="001D720D">
        <w:rPr>
          <w:rFonts w:cs="Arial"/>
          <w:b/>
        </w:rPr>
        <w:t>-S</w:t>
      </w:r>
      <w:bookmarkStart w:id="0" w:name="_GoBack"/>
      <w:bookmarkEnd w:id="0"/>
      <w:r w:rsidR="00111AD1">
        <w:rPr>
          <w:rFonts w:cs="Arial"/>
          <w:b/>
        </w:rPr>
        <w:t>ystem.</w:t>
      </w:r>
    </w:p>
    <w:p w14:paraId="1F163E88" w14:textId="7FC48C50" w:rsidR="00C27C5F" w:rsidRDefault="00C27C5F" w:rsidP="00740101">
      <w:pPr>
        <w:ind w:right="1126"/>
        <w:jc w:val="both"/>
        <w:rPr>
          <w:rFonts w:cs="Arial"/>
          <w:b/>
        </w:rPr>
      </w:pPr>
    </w:p>
    <w:p w14:paraId="15C5B571" w14:textId="427B4812" w:rsidR="008E6D2C" w:rsidRDefault="00C27C5F" w:rsidP="003520F1">
      <w:pPr>
        <w:ind w:right="1126"/>
        <w:jc w:val="both"/>
        <w:rPr>
          <w:rFonts w:cs="Arial"/>
        </w:rPr>
      </w:pPr>
      <w:r w:rsidRPr="000A5CD5">
        <w:rPr>
          <w:rFonts w:cs="Arial"/>
        </w:rPr>
        <w:t xml:space="preserve">Die </w:t>
      </w:r>
      <w:r>
        <w:rPr>
          <w:rFonts w:cs="Arial"/>
        </w:rPr>
        <w:t xml:space="preserve">Kellner &amp; </w:t>
      </w:r>
      <w:r w:rsidRPr="000A5CD5">
        <w:rPr>
          <w:rFonts w:cs="Arial"/>
        </w:rPr>
        <w:t xml:space="preserve">Kunz </w:t>
      </w:r>
      <w:r>
        <w:rPr>
          <w:rFonts w:cs="Arial"/>
        </w:rPr>
        <w:t>AG</w:t>
      </w:r>
      <w:r w:rsidRPr="000A5CD5">
        <w:rPr>
          <w:rFonts w:cs="Arial"/>
        </w:rPr>
        <w:t xml:space="preserve"> </w:t>
      </w:r>
      <w:r>
        <w:rPr>
          <w:rFonts w:cs="Arial"/>
        </w:rPr>
        <w:t xml:space="preserve">wurde 1922 </w:t>
      </w:r>
      <w:r w:rsidR="00F90F52">
        <w:rPr>
          <w:rFonts w:cs="Arial"/>
        </w:rPr>
        <w:t>gegründet</w:t>
      </w:r>
      <w:r>
        <w:rPr>
          <w:rFonts w:cs="Arial"/>
        </w:rPr>
        <w:t xml:space="preserve"> </w:t>
      </w:r>
      <w:r w:rsidRPr="000A5CD5">
        <w:rPr>
          <w:rFonts w:cs="Arial"/>
        </w:rPr>
        <w:t xml:space="preserve">und ist </w:t>
      </w:r>
      <w:r>
        <w:rPr>
          <w:rFonts w:cs="Arial"/>
        </w:rPr>
        <w:t>heute ein</w:t>
      </w:r>
      <w:r w:rsidR="007F5F9B">
        <w:rPr>
          <w:rFonts w:cs="Arial"/>
        </w:rPr>
        <w:t>er der führenden</w:t>
      </w:r>
      <w:r>
        <w:rPr>
          <w:rFonts w:cs="Arial"/>
        </w:rPr>
        <w:t xml:space="preserve"> Anbieter von </w:t>
      </w:r>
      <w:r w:rsidR="003520F1">
        <w:rPr>
          <w:rFonts w:cs="Arial"/>
        </w:rPr>
        <w:t>Werkzeug</w:t>
      </w:r>
      <w:r w:rsidR="00F90F52">
        <w:rPr>
          <w:rFonts w:cs="Arial"/>
        </w:rPr>
        <w:t xml:space="preserve">, </w:t>
      </w:r>
      <w:r>
        <w:rPr>
          <w:rFonts w:cs="Arial"/>
        </w:rPr>
        <w:t>Befestigungstechnik</w:t>
      </w:r>
      <w:r w:rsidR="00F90F52">
        <w:rPr>
          <w:rFonts w:cs="Arial"/>
        </w:rPr>
        <w:t xml:space="preserve"> und C-Teilen</w:t>
      </w:r>
      <w:r>
        <w:rPr>
          <w:rFonts w:cs="Arial"/>
        </w:rPr>
        <w:t xml:space="preserve">. </w:t>
      </w:r>
      <w:r w:rsidR="00FC5D3A">
        <w:rPr>
          <w:rFonts w:cs="Arial"/>
        </w:rPr>
        <w:t xml:space="preserve">Beliefert werden Handwerker, Industrie-Betriebe und </w:t>
      </w:r>
      <w:r w:rsidR="002C6763">
        <w:rPr>
          <w:rFonts w:cs="Arial"/>
        </w:rPr>
        <w:t>der</w:t>
      </w:r>
      <w:r w:rsidR="00FC5D3A">
        <w:rPr>
          <w:rFonts w:cs="Arial"/>
        </w:rPr>
        <w:t xml:space="preserve"> Automotive-</w:t>
      </w:r>
      <w:r w:rsidR="002C6763">
        <w:rPr>
          <w:rFonts w:cs="Arial"/>
        </w:rPr>
        <w:t>Bereich</w:t>
      </w:r>
      <w:r w:rsidR="00FC5D3A">
        <w:rPr>
          <w:rFonts w:cs="Arial"/>
        </w:rPr>
        <w:t xml:space="preserve">. </w:t>
      </w:r>
      <w:r>
        <w:rPr>
          <w:rFonts w:cs="Arial"/>
        </w:rPr>
        <w:t xml:space="preserve">Das zur </w:t>
      </w:r>
      <w:r w:rsidR="00683A97">
        <w:rPr>
          <w:rFonts w:cs="Arial"/>
        </w:rPr>
        <w:t>internationalen RECA-Gruppe</w:t>
      </w:r>
      <w:r>
        <w:rPr>
          <w:rFonts w:cs="Arial"/>
        </w:rPr>
        <w:t xml:space="preserve"> gehörende Unternehmen</w:t>
      </w:r>
      <w:r w:rsidR="00E8673C">
        <w:rPr>
          <w:rFonts w:cs="Arial"/>
        </w:rPr>
        <w:t xml:space="preserve"> </w:t>
      </w:r>
      <w:r w:rsidR="00075D46">
        <w:rPr>
          <w:rFonts w:cs="Arial"/>
        </w:rPr>
        <w:t>setzte 2018</w:t>
      </w:r>
      <w:r>
        <w:rPr>
          <w:rFonts w:cs="Arial"/>
        </w:rPr>
        <w:t xml:space="preserve"> mehr als </w:t>
      </w:r>
      <w:r w:rsidR="00075D46">
        <w:rPr>
          <w:rFonts w:cs="Arial"/>
        </w:rPr>
        <w:t>273</w:t>
      </w:r>
      <w:r>
        <w:rPr>
          <w:rFonts w:cs="Arial"/>
        </w:rPr>
        <w:t xml:space="preserve"> Millionen Euro um und beschäftigt</w:t>
      </w:r>
      <w:r w:rsidR="00765120">
        <w:rPr>
          <w:rFonts w:cs="Arial"/>
        </w:rPr>
        <w:t xml:space="preserve"> rund</w:t>
      </w:r>
      <w:r>
        <w:rPr>
          <w:rFonts w:cs="Arial"/>
        </w:rPr>
        <w:t xml:space="preserve"> </w:t>
      </w:r>
      <w:r w:rsidR="00075D46">
        <w:rPr>
          <w:rFonts w:cs="Arial"/>
        </w:rPr>
        <w:t>1.300</w:t>
      </w:r>
      <w:r>
        <w:rPr>
          <w:rFonts w:cs="Arial"/>
        </w:rPr>
        <w:t xml:space="preserve"> Mitarbeiter</w:t>
      </w:r>
      <w:r w:rsidR="00E642CA">
        <w:rPr>
          <w:rFonts w:cs="Arial"/>
        </w:rPr>
        <w:t xml:space="preserve">. </w:t>
      </w:r>
      <w:r w:rsidR="00BE7243">
        <w:rPr>
          <w:rFonts w:cs="Arial"/>
        </w:rPr>
        <w:t>Von der Welser Zentrale werden Kunden in</w:t>
      </w:r>
      <w:r w:rsidR="009314DC" w:rsidRPr="00385E07">
        <w:rPr>
          <w:rFonts w:cs="Arial"/>
        </w:rPr>
        <w:t xml:space="preserve"> Österreich und </w:t>
      </w:r>
      <w:r w:rsidR="00683A97">
        <w:rPr>
          <w:rFonts w:cs="Arial"/>
        </w:rPr>
        <w:t>in Europa</w:t>
      </w:r>
      <w:r w:rsidR="003911E9">
        <w:rPr>
          <w:rFonts w:cs="Arial"/>
        </w:rPr>
        <w:t xml:space="preserve"> beliefert – mit </w:t>
      </w:r>
      <w:r w:rsidR="007936B7">
        <w:rPr>
          <w:rFonts w:cs="Arial"/>
        </w:rPr>
        <w:t>mehr als 120.000 Produkten</w:t>
      </w:r>
      <w:r w:rsidR="003911E9">
        <w:rPr>
          <w:rFonts w:cs="Arial"/>
        </w:rPr>
        <w:t>.</w:t>
      </w:r>
      <w:r w:rsidR="00683A97">
        <w:rPr>
          <w:rFonts w:cs="Arial"/>
        </w:rPr>
        <w:t xml:space="preserve"> </w:t>
      </w:r>
      <w:r w:rsidR="008E6D2C">
        <w:rPr>
          <w:rFonts w:cs="Arial"/>
        </w:rPr>
        <w:t xml:space="preserve">Schnelligkeit und kurze Durchlaufzeiten spielen dabei eine </w:t>
      </w:r>
      <w:r w:rsidR="00DC4628">
        <w:rPr>
          <w:rFonts w:cs="Arial"/>
        </w:rPr>
        <w:t>entscheidende</w:t>
      </w:r>
      <w:r w:rsidR="008E6D2C">
        <w:rPr>
          <w:rFonts w:cs="Arial"/>
        </w:rPr>
        <w:t xml:space="preserve"> Rolle.</w:t>
      </w:r>
    </w:p>
    <w:p w14:paraId="754AE310" w14:textId="77777777" w:rsidR="00C27C5F" w:rsidRDefault="00C27C5F" w:rsidP="00740101">
      <w:pPr>
        <w:ind w:right="1126"/>
        <w:jc w:val="both"/>
        <w:rPr>
          <w:rFonts w:cs="Arial"/>
        </w:rPr>
      </w:pPr>
    </w:p>
    <w:p w14:paraId="54F5DF69" w14:textId="64DC5C66" w:rsidR="00C27C5F" w:rsidRPr="00703172" w:rsidRDefault="00ED4F04" w:rsidP="00740101">
      <w:pPr>
        <w:ind w:right="1126"/>
        <w:jc w:val="both"/>
        <w:rPr>
          <w:rFonts w:cs="Arial"/>
          <w:b/>
        </w:rPr>
      </w:pPr>
      <w:r>
        <w:rPr>
          <w:rFonts w:cs="Arial"/>
          <w:b/>
        </w:rPr>
        <w:t>Maßgeschneidertes Logistikkonzept</w:t>
      </w:r>
    </w:p>
    <w:p w14:paraId="7788B00F" w14:textId="77777777" w:rsidR="00C27C5F" w:rsidRDefault="00C27C5F" w:rsidP="00740101">
      <w:pPr>
        <w:ind w:right="1126"/>
        <w:jc w:val="both"/>
        <w:rPr>
          <w:rFonts w:cs="Arial"/>
        </w:rPr>
      </w:pPr>
    </w:p>
    <w:p w14:paraId="27199002" w14:textId="12CF6BC7" w:rsidR="00F27D27" w:rsidRDefault="00C27C5F" w:rsidP="00740101">
      <w:pPr>
        <w:ind w:right="1126"/>
        <w:jc w:val="both"/>
        <w:rPr>
          <w:rFonts w:cs="Arial"/>
        </w:rPr>
      </w:pPr>
      <w:r>
        <w:rPr>
          <w:rFonts w:cs="Arial"/>
        </w:rPr>
        <w:t xml:space="preserve">Durch </w:t>
      </w:r>
      <w:r w:rsidR="008F3E9B">
        <w:rPr>
          <w:rFonts w:cs="Arial"/>
        </w:rPr>
        <w:t>das</w:t>
      </w:r>
      <w:r>
        <w:rPr>
          <w:rFonts w:cs="Arial"/>
        </w:rPr>
        <w:t xml:space="preserve"> Wachstum</w:t>
      </w:r>
      <w:r w:rsidR="008F3E9B">
        <w:rPr>
          <w:rFonts w:cs="Arial"/>
        </w:rPr>
        <w:t xml:space="preserve"> </w:t>
      </w:r>
      <w:r>
        <w:rPr>
          <w:rFonts w:cs="Arial"/>
        </w:rPr>
        <w:t xml:space="preserve">der letzten Jahre </w:t>
      </w:r>
      <w:r w:rsidR="00BE7EFD">
        <w:rPr>
          <w:rFonts w:cs="Arial"/>
        </w:rPr>
        <w:t>kam</w:t>
      </w:r>
      <w:r>
        <w:rPr>
          <w:rFonts w:cs="Arial"/>
        </w:rPr>
        <w:t xml:space="preserve"> die Intralogistik zunehmend an ihre </w:t>
      </w:r>
      <w:r w:rsidR="00420DE5">
        <w:rPr>
          <w:rFonts w:cs="Arial"/>
        </w:rPr>
        <w:t>Kapazitäts</w:t>
      </w:r>
      <w:r>
        <w:rPr>
          <w:rFonts w:cs="Arial"/>
        </w:rPr>
        <w:t xml:space="preserve">grenzen. Daher </w:t>
      </w:r>
      <w:r w:rsidR="00BE7EFD">
        <w:rPr>
          <w:rFonts w:cs="Arial"/>
        </w:rPr>
        <w:t>entschied</w:t>
      </w:r>
      <w:r>
        <w:rPr>
          <w:rFonts w:cs="Arial"/>
        </w:rPr>
        <w:t xml:space="preserve"> sich </w:t>
      </w:r>
      <w:r w:rsidR="00B11BFA">
        <w:rPr>
          <w:rFonts w:cs="Arial"/>
        </w:rPr>
        <w:t xml:space="preserve">Kellner &amp; Kunz </w:t>
      </w:r>
      <w:r>
        <w:rPr>
          <w:rFonts w:cs="Arial"/>
        </w:rPr>
        <w:t xml:space="preserve">für eine </w:t>
      </w:r>
      <w:r w:rsidR="009E5273">
        <w:rPr>
          <w:rFonts w:cs="Arial"/>
        </w:rPr>
        <w:t xml:space="preserve">umfassende </w:t>
      </w:r>
      <w:r w:rsidR="00B92C4D">
        <w:rPr>
          <w:rFonts w:cs="Arial"/>
        </w:rPr>
        <w:t>Erweiterung</w:t>
      </w:r>
      <w:r w:rsidR="000A712E">
        <w:rPr>
          <w:rFonts w:cs="Arial"/>
        </w:rPr>
        <w:t xml:space="preserve"> </w:t>
      </w:r>
      <w:r w:rsidR="00486D7A">
        <w:rPr>
          <w:rFonts w:cs="Arial"/>
        </w:rPr>
        <w:t>der</w:t>
      </w:r>
      <w:r w:rsidR="000A712E">
        <w:rPr>
          <w:rFonts w:cs="Arial"/>
        </w:rPr>
        <w:t xml:space="preserve"> </w:t>
      </w:r>
      <w:r w:rsidR="00486D7A">
        <w:rPr>
          <w:rFonts w:cs="Arial"/>
        </w:rPr>
        <w:t>Bestandsanlage</w:t>
      </w:r>
      <w:r w:rsidR="00B92C4D">
        <w:rPr>
          <w:rFonts w:cs="Arial"/>
        </w:rPr>
        <w:t>:</w:t>
      </w:r>
      <w:r>
        <w:rPr>
          <w:rFonts w:cs="Arial"/>
        </w:rPr>
        <w:t xml:space="preserve"> und zwar mit einer </w:t>
      </w:r>
      <w:r w:rsidR="00A1727C">
        <w:rPr>
          <w:rFonts w:cs="Arial"/>
        </w:rPr>
        <w:t xml:space="preserve">leistungsstarken und </w:t>
      </w:r>
      <w:r w:rsidR="006428F3">
        <w:rPr>
          <w:rFonts w:cs="Arial"/>
        </w:rPr>
        <w:t>gleichzeitig</w:t>
      </w:r>
      <w:r w:rsidR="00D57107">
        <w:rPr>
          <w:rFonts w:cs="Arial"/>
        </w:rPr>
        <w:t xml:space="preserve"> </w:t>
      </w:r>
      <w:r w:rsidR="00A1727C">
        <w:rPr>
          <w:rFonts w:cs="Arial"/>
        </w:rPr>
        <w:t xml:space="preserve">flexiblen </w:t>
      </w:r>
      <w:r w:rsidR="00CD6A54">
        <w:rPr>
          <w:rFonts w:cs="Arial"/>
        </w:rPr>
        <w:t>Verbindung von</w:t>
      </w:r>
      <w:r>
        <w:rPr>
          <w:rFonts w:cs="Arial"/>
        </w:rPr>
        <w:t xml:space="preserve"> Aut</w:t>
      </w:r>
      <w:r w:rsidR="00DC04C3">
        <w:rPr>
          <w:rFonts w:cs="Arial"/>
        </w:rPr>
        <w:t>omatischem Kleinteilelager</w:t>
      </w:r>
      <w:r>
        <w:rPr>
          <w:rFonts w:cs="Arial"/>
        </w:rPr>
        <w:t xml:space="preserve"> und Shuttle-System.</w:t>
      </w:r>
      <w:r w:rsidR="006428F3">
        <w:rPr>
          <w:rFonts w:cs="Arial"/>
        </w:rPr>
        <w:t xml:space="preserve"> Diese </w:t>
      </w:r>
      <w:r w:rsidR="00CD6A54">
        <w:rPr>
          <w:rFonts w:cs="Arial"/>
        </w:rPr>
        <w:t>Lösung</w:t>
      </w:r>
      <w:r w:rsidR="006428F3">
        <w:rPr>
          <w:rFonts w:cs="Arial"/>
        </w:rPr>
        <w:t xml:space="preserve"> ermöglicht </w:t>
      </w:r>
      <w:r w:rsidR="00386511">
        <w:rPr>
          <w:rFonts w:cs="Arial"/>
        </w:rPr>
        <w:t xml:space="preserve">hohen Durchsatz und </w:t>
      </w:r>
      <w:r w:rsidR="006428F3">
        <w:rPr>
          <w:rFonts w:cs="Arial"/>
        </w:rPr>
        <w:t>schnelle</w:t>
      </w:r>
      <w:r w:rsidR="00386511">
        <w:rPr>
          <w:rFonts w:cs="Arial"/>
        </w:rPr>
        <w:t xml:space="preserve"> Durchlaufzeiten</w:t>
      </w:r>
      <w:r w:rsidR="004701BD">
        <w:rPr>
          <w:rFonts w:cs="Arial"/>
        </w:rPr>
        <w:t xml:space="preserve"> – und </w:t>
      </w:r>
      <w:r w:rsidR="00D70FCF">
        <w:rPr>
          <w:rFonts w:cs="Arial"/>
        </w:rPr>
        <w:t>legt</w:t>
      </w:r>
      <w:r w:rsidR="006428F3">
        <w:rPr>
          <w:rFonts w:cs="Arial"/>
        </w:rPr>
        <w:t xml:space="preserve"> damit</w:t>
      </w:r>
      <w:r w:rsidR="00D70FCF">
        <w:rPr>
          <w:rFonts w:cs="Arial"/>
        </w:rPr>
        <w:t xml:space="preserve"> die</w:t>
      </w:r>
      <w:r w:rsidR="006428F3">
        <w:rPr>
          <w:rFonts w:cs="Arial"/>
        </w:rPr>
        <w:t xml:space="preserve"> Basis für eine </w:t>
      </w:r>
      <w:r w:rsidR="00F40ABF">
        <w:rPr>
          <w:rFonts w:cs="Arial"/>
        </w:rPr>
        <w:t>effiziente</w:t>
      </w:r>
      <w:r w:rsidR="006428F3">
        <w:rPr>
          <w:rFonts w:cs="Arial"/>
        </w:rPr>
        <w:t xml:space="preserve"> Auslieferung.</w:t>
      </w:r>
      <w:r w:rsidR="006549FD">
        <w:rPr>
          <w:rFonts w:cs="Arial"/>
        </w:rPr>
        <w:t xml:space="preserve"> </w:t>
      </w:r>
      <w:r w:rsidR="00504D08">
        <w:rPr>
          <w:rFonts w:cs="Arial"/>
        </w:rPr>
        <w:t>In ihrem reibungslosen Zusammenspiel sorgt die</w:t>
      </w:r>
      <w:r w:rsidR="006549FD">
        <w:rPr>
          <w:rFonts w:cs="Arial"/>
        </w:rPr>
        <w:t xml:space="preserve"> TGW-Technologie </w:t>
      </w:r>
      <w:r w:rsidR="00E77E2C">
        <w:rPr>
          <w:rFonts w:cs="Arial"/>
        </w:rPr>
        <w:t xml:space="preserve">für </w:t>
      </w:r>
      <w:r w:rsidR="00B107FD">
        <w:rPr>
          <w:rFonts w:cs="Arial"/>
        </w:rPr>
        <w:t>optimale</w:t>
      </w:r>
      <w:r w:rsidR="00F27D27">
        <w:rPr>
          <w:rFonts w:cs="Arial"/>
        </w:rPr>
        <w:t xml:space="preserve"> Performance.</w:t>
      </w:r>
    </w:p>
    <w:p w14:paraId="04E723E4" w14:textId="41CC39E5" w:rsidR="00133764" w:rsidRDefault="00C27C5F" w:rsidP="00740101">
      <w:pPr>
        <w:ind w:right="1126"/>
        <w:jc w:val="both"/>
        <w:rPr>
          <w:rFonts w:cs="Arial"/>
        </w:rPr>
      </w:pPr>
      <w:r w:rsidRPr="009D055B">
        <w:rPr>
          <w:rFonts w:cs="Arial"/>
        </w:rPr>
        <w:lastRenderedPageBreak/>
        <w:t>„</w:t>
      </w:r>
      <w:r>
        <w:rPr>
          <w:rFonts w:cs="Arial"/>
        </w:rPr>
        <w:t>Der</w:t>
      </w:r>
      <w:r w:rsidRPr="009D055B">
        <w:rPr>
          <w:rFonts w:cs="Arial"/>
        </w:rPr>
        <w:t xml:space="preserve"> Auft</w:t>
      </w:r>
      <w:r>
        <w:rPr>
          <w:rFonts w:cs="Arial"/>
        </w:rPr>
        <w:t xml:space="preserve">rag </w:t>
      </w:r>
      <w:r w:rsidR="008E3F14">
        <w:rPr>
          <w:rFonts w:cs="Arial"/>
        </w:rPr>
        <w:t>ist ein großartiger Vertrauensbeweis</w:t>
      </w:r>
      <w:r w:rsidR="009F0EE0">
        <w:rPr>
          <w:rFonts w:cs="Arial"/>
        </w:rPr>
        <w:t xml:space="preserve"> für TGW</w:t>
      </w:r>
      <w:r>
        <w:rPr>
          <w:rFonts w:cs="Arial"/>
        </w:rPr>
        <w:t xml:space="preserve">, </w:t>
      </w:r>
      <w:r w:rsidR="008E3F14">
        <w:rPr>
          <w:rFonts w:cs="Arial"/>
        </w:rPr>
        <w:t>und ein weiterer</w:t>
      </w:r>
      <w:r w:rsidR="009617C2">
        <w:rPr>
          <w:rFonts w:cs="Arial"/>
        </w:rPr>
        <w:t xml:space="preserve"> gemeinsamer</w:t>
      </w:r>
      <w:r w:rsidR="00B92C4D">
        <w:rPr>
          <w:rFonts w:cs="Arial"/>
        </w:rPr>
        <w:t xml:space="preserve"> Schritt in einer langjährigen </w:t>
      </w:r>
      <w:r w:rsidR="00B7373E">
        <w:rPr>
          <w:rFonts w:cs="Arial"/>
        </w:rPr>
        <w:t>Zusammenarbeit</w:t>
      </w:r>
      <w:r>
        <w:rPr>
          <w:rFonts w:cs="Arial"/>
        </w:rPr>
        <w:t xml:space="preserve">,“ bestätigt </w:t>
      </w:r>
      <w:r w:rsidR="000532E8">
        <w:rPr>
          <w:rFonts w:cs="Arial"/>
        </w:rPr>
        <w:t>Johann Steinkellner</w:t>
      </w:r>
      <w:r w:rsidR="008D0444" w:rsidRPr="00264B8F">
        <w:rPr>
          <w:rFonts w:cs="Arial"/>
        </w:rPr>
        <w:t>,</w:t>
      </w:r>
      <w:r w:rsidR="008D0444" w:rsidRPr="0013134F">
        <w:rPr>
          <w:rFonts w:cs="Arial"/>
        </w:rPr>
        <w:t xml:space="preserve"> </w:t>
      </w:r>
      <w:r w:rsidR="000532E8">
        <w:rPr>
          <w:rFonts w:cs="Arial"/>
        </w:rPr>
        <w:t>CEO</w:t>
      </w:r>
      <w:r w:rsidR="008D0444" w:rsidRPr="0013134F">
        <w:rPr>
          <w:rFonts w:cs="Arial"/>
        </w:rPr>
        <w:t xml:space="preserve"> </w:t>
      </w:r>
      <w:r w:rsidR="00933EA7">
        <w:rPr>
          <w:rFonts w:cs="Arial"/>
        </w:rPr>
        <w:t>Central Europe bei</w:t>
      </w:r>
      <w:r w:rsidR="008D0444" w:rsidRPr="0013134F">
        <w:rPr>
          <w:rFonts w:cs="Arial"/>
        </w:rPr>
        <w:t xml:space="preserve"> TGW.</w:t>
      </w:r>
      <w:r w:rsidR="00037F37">
        <w:rPr>
          <w:rFonts w:cs="Arial"/>
        </w:rPr>
        <w:t xml:space="preserve"> „Mit dem maßgeschneiderten System profitiert </w:t>
      </w:r>
      <w:r w:rsidR="000C231F">
        <w:rPr>
          <w:rFonts w:cs="Arial"/>
        </w:rPr>
        <w:t>Kellner &amp; Kunz</w:t>
      </w:r>
      <w:r w:rsidR="00037F37">
        <w:rPr>
          <w:rFonts w:cs="Arial"/>
        </w:rPr>
        <w:t xml:space="preserve"> von einer deutlich </w:t>
      </w:r>
      <w:r w:rsidR="00420DE5">
        <w:rPr>
          <w:rFonts w:cs="Arial"/>
        </w:rPr>
        <w:t>gesteigerten</w:t>
      </w:r>
      <w:r w:rsidR="00037F37">
        <w:rPr>
          <w:rFonts w:cs="Arial"/>
        </w:rPr>
        <w:t xml:space="preserve"> Leistung im Gesamtverbund</w:t>
      </w:r>
      <w:r w:rsidR="003E3CE9">
        <w:rPr>
          <w:rFonts w:cs="Arial"/>
        </w:rPr>
        <w:t>, und ist damit hervorragend</w:t>
      </w:r>
      <w:r w:rsidR="00BE7EFD">
        <w:rPr>
          <w:rFonts w:cs="Arial"/>
        </w:rPr>
        <w:t xml:space="preserve"> für die Zukunft</w:t>
      </w:r>
      <w:r w:rsidR="003E3CE9">
        <w:rPr>
          <w:rFonts w:cs="Arial"/>
        </w:rPr>
        <w:t xml:space="preserve"> aufgestellt</w:t>
      </w:r>
      <w:r w:rsidR="00037F37">
        <w:rPr>
          <w:rFonts w:cs="Arial"/>
        </w:rPr>
        <w:t>.</w:t>
      </w:r>
      <w:r w:rsidR="00420DE5">
        <w:rPr>
          <w:rFonts w:cs="Arial"/>
        </w:rPr>
        <w:t xml:space="preserve"> </w:t>
      </w:r>
      <w:r w:rsidR="00633BA2">
        <w:rPr>
          <w:rFonts w:cs="Arial"/>
        </w:rPr>
        <w:t>Da</w:t>
      </w:r>
      <w:r w:rsidR="00076186">
        <w:rPr>
          <w:rFonts w:cs="Arial"/>
        </w:rPr>
        <w:t xml:space="preserve"> freut </w:t>
      </w:r>
      <w:r w:rsidR="00633BA2">
        <w:rPr>
          <w:rFonts w:cs="Arial"/>
        </w:rPr>
        <w:t xml:space="preserve">es </w:t>
      </w:r>
      <w:r w:rsidR="00076186">
        <w:rPr>
          <w:rFonts w:cs="Arial"/>
        </w:rPr>
        <w:t xml:space="preserve">uns </w:t>
      </w:r>
      <w:r w:rsidR="00217A7C">
        <w:rPr>
          <w:rFonts w:cs="Arial"/>
        </w:rPr>
        <w:t xml:space="preserve">natürlich </w:t>
      </w:r>
      <w:r w:rsidR="00076186">
        <w:rPr>
          <w:rFonts w:cs="Arial"/>
        </w:rPr>
        <w:t>besonders</w:t>
      </w:r>
      <w:r w:rsidR="00420DE5">
        <w:rPr>
          <w:rFonts w:cs="Arial"/>
        </w:rPr>
        <w:t>, dass das neue System in unmittelbarer Nachbarschaft zu TGW entsteht.</w:t>
      </w:r>
      <w:r w:rsidR="00037F37">
        <w:rPr>
          <w:rFonts w:cs="Arial"/>
        </w:rPr>
        <w:t>“</w:t>
      </w:r>
    </w:p>
    <w:p w14:paraId="2019DCD7" w14:textId="77777777" w:rsidR="00076186" w:rsidRDefault="00076186" w:rsidP="00740101">
      <w:pPr>
        <w:ind w:right="1126"/>
        <w:jc w:val="both"/>
        <w:rPr>
          <w:rFonts w:cs="Arial"/>
        </w:rPr>
      </w:pPr>
    </w:p>
    <w:p w14:paraId="3FF689DD" w14:textId="28FF78B0" w:rsidR="00C27C5F" w:rsidRPr="001435E1" w:rsidRDefault="001435E1" w:rsidP="00740101">
      <w:pPr>
        <w:ind w:right="1126"/>
        <w:jc w:val="both"/>
        <w:rPr>
          <w:rFonts w:cs="Arial"/>
        </w:rPr>
      </w:pPr>
      <w:r>
        <w:rPr>
          <w:rFonts w:cs="Arial"/>
        </w:rPr>
        <w:t>Das Automatische Kleinteilelager</w:t>
      </w:r>
      <w:r w:rsidR="00C27C5F">
        <w:rPr>
          <w:rFonts w:cs="Arial"/>
        </w:rPr>
        <w:t xml:space="preserve"> </w:t>
      </w:r>
      <w:r>
        <w:rPr>
          <w:rFonts w:cs="Arial"/>
        </w:rPr>
        <w:t>ist</w:t>
      </w:r>
      <w:r w:rsidR="00C27C5F">
        <w:rPr>
          <w:rFonts w:cs="Arial"/>
        </w:rPr>
        <w:t xml:space="preserve"> mit 15 Mustang Evolution Regalbediengeräten </w:t>
      </w:r>
      <w:r>
        <w:rPr>
          <w:rFonts w:cs="Arial"/>
        </w:rPr>
        <w:t>in der Antipendel-Variante</w:t>
      </w:r>
      <w:r w:rsidR="00CA1DCD">
        <w:rPr>
          <w:rFonts w:cs="Arial"/>
        </w:rPr>
        <w:t xml:space="preserve"> ausgestattet</w:t>
      </w:r>
      <w:r>
        <w:rPr>
          <w:rFonts w:cs="Arial"/>
        </w:rPr>
        <w:t xml:space="preserve">. Ergänzt wird die Lösung um </w:t>
      </w:r>
      <w:r w:rsidR="00BE7EFD">
        <w:rPr>
          <w:rFonts w:cs="Arial"/>
        </w:rPr>
        <w:t>ein</w:t>
      </w:r>
      <w:r w:rsidR="001C44DC">
        <w:rPr>
          <w:rFonts w:cs="Arial"/>
        </w:rPr>
        <w:t xml:space="preserve"> Shuttle-System mit </w:t>
      </w:r>
      <w:r w:rsidR="00C27C5F">
        <w:rPr>
          <w:rFonts w:cs="Arial"/>
        </w:rPr>
        <w:t xml:space="preserve">vier </w:t>
      </w:r>
      <w:r w:rsidR="001C44DC">
        <w:rPr>
          <w:rFonts w:cs="Arial"/>
        </w:rPr>
        <w:t>G</w:t>
      </w:r>
      <w:r w:rsidR="00C27C5F">
        <w:rPr>
          <w:rFonts w:cs="Arial"/>
        </w:rPr>
        <w:t>assen</w:t>
      </w:r>
      <w:r w:rsidR="008379C9">
        <w:rPr>
          <w:rFonts w:cs="Arial"/>
        </w:rPr>
        <w:t>, 62 Stingray Shuttles</w:t>
      </w:r>
      <w:r w:rsidR="00C27C5F">
        <w:rPr>
          <w:rFonts w:cs="Arial"/>
        </w:rPr>
        <w:t xml:space="preserve"> </w:t>
      </w:r>
      <w:r w:rsidR="001C44DC">
        <w:rPr>
          <w:rFonts w:cs="Arial"/>
        </w:rPr>
        <w:t>und 17.000 Stellplätzen</w:t>
      </w:r>
      <w:r w:rsidR="00C27C5F">
        <w:rPr>
          <w:rFonts w:cs="Arial"/>
        </w:rPr>
        <w:t>. Die Funktionsbereiche sind mit energieeffizienter KingDrive</w:t>
      </w:r>
      <w:r w:rsidR="00C27C5F" w:rsidRPr="00BB4B71">
        <w:rPr>
          <w:rFonts w:cs="Arial"/>
          <w:vertAlign w:val="superscript"/>
        </w:rPr>
        <w:t>®</w:t>
      </w:r>
      <w:r w:rsidR="00D57107">
        <w:rPr>
          <w:rFonts w:cs="Arial"/>
        </w:rPr>
        <w:t>-Fördertechnik verbunden, die</w:t>
      </w:r>
      <w:r w:rsidR="00BE7EFD">
        <w:rPr>
          <w:rFonts w:cs="Arial"/>
        </w:rPr>
        <w:t xml:space="preserve"> Steuerung </w:t>
      </w:r>
      <w:r w:rsidR="00420DE5">
        <w:rPr>
          <w:rFonts w:cs="Arial"/>
        </w:rPr>
        <w:t xml:space="preserve">sämtlicher Prozesse </w:t>
      </w:r>
      <w:r w:rsidR="00BE7EFD">
        <w:rPr>
          <w:rFonts w:cs="Arial"/>
        </w:rPr>
        <w:t xml:space="preserve">übernimmt </w:t>
      </w:r>
      <w:r w:rsidR="00D57107">
        <w:rPr>
          <w:rFonts w:cs="Arial"/>
        </w:rPr>
        <w:t xml:space="preserve">TGW </w:t>
      </w:r>
      <w:r w:rsidR="00BE7EFD">
        <w:rPr>
          <w:rFonts w:cs="Arial"/>
        </w:rPr>
        <w:t>Commander.</w:t>
      </w:r>
      <w:r w:rsidR="00007B30">
        <w:rPr>
          <w:rFonts w:cs="Arial"/>
        </w:rPr>
        <w:t xml:space="preserve"> Außerdem umfasst der Lieferumfang </w:t>
      </w:r>
      <w:r w:rsidR="00DA1419">
        <w:rPr>
          <w:rFonts w:cs="Arial"/>
        </w:rPr>
        <w:t>au</w:t>
      </w:r>
      <w:r w:rsidR="00B2529B">
        <w:rPr>
          <w:rFonts w:cs="Arial"/>
        </w:rPr>
        <w:t>c</w:t>
      </w:r>
      <w:r w:rsidR="00DA1419">
        <w:rPr>
          <w:rFonts w:cs="Arial"/>
        </w:rPr>
        <w:t xml:space="preserve">h </w:t>
      </w:r>
      <w:r w:rsidR="00007B30">
        <w:rPr>
          <w:rFonts w:cs="Arial"/>
        </w:rPr>
        <w:t xml:space="preserve">sechs TGW </w:t>
      </w:r>
      <w:r w:rsidR="00264EEE">
        <w:rPr>
          <w:rFonts w:cs="Arial"/>
        </w:rPr>
        <w:t xml:space="preserve">PickCenter </w:t>
      </w:r>
      <w:r w:rsidR="00007B30">
        <w:rPr>
          <w:rFonts w:cs="Arial"/>
        </w:rPr>
        <w:t>Hochleistungs-Kommissionierarbeitsplätze.</w:t>
      </w:r>
    </w:p>
    <w:p w14:paraId="64F13A3C" w14:textId="77777777" w:rsidR="00CF04DA" w:rsidRDefault="00CF04DA" w:rsidP="00740101">
      <w:pPr>
        <w:ind w:right="1126"/>
        <w:jc w:val="both"/>
        <w:rPr>
          <w:rFonts w:cs="Arial"/>
        </w:rPr>
      </w:pPr>
    </w:p>
    <w:p w14:paraId="7013C5E3" w14:textId="77777777" w:rsidR="00C27C5F" w:rsidRPr="000B62C2" w:rsidRDefault="00C27C5F" w:rsidP="00740101">
      <w:pPr>
        <w:ind w:right="1126"/>
        <w:jc w:val="both"/>
        <w:rPr>
          <w:rFonts w:cs="Arial"/>
          <w:b/>
        </w:rPr>
      </w:pPr>
      <w:r w:rsidRPr="000B62C2">
        <w:rPr>
          <w:rFonts w:cs="Arial"/>
          <w:b/>
        </w:rPr>
        <w:t>Full-Service-Vertrag</w:t>
      </w:r>
      <w:r>
        <w:rPr>
          <w:rFonts w:cs="Arial"/>
          <w:b/>
        </w:rPr>
        <w:t xml:space="preserve"> über 10 Jahre</w:t>
      </w:r>
    </w:p>
    <w:p w14:paraId="419B972A" w14:textId="77777777" w:rsidR="00C27C5F" w:rsidRDefault="00C27C5F" w:rsidP="00740101">
      <w:pPr>
        <w:ind w:right="1126"/>
        <w:jc w:val="both"/>
        <w:rPr>
          <w:rFonts w:cs="Arial"/>
        </w:rPr>
      </w:pPr>
    </w:p>
    <w:p w14:paraId="75184495" w14:textId="77AD0CB3" w:rsidR="00512735" w:rsidRDefault="00AB05E5" w:rsidP="00740101">
      <w:pPr>
        <w:ind w:right="1126"/>
        <w:jc w:val="both"/>
        <w:rPr>
          <w:rFonts w:cs="Arial"/>
        </w:rPr>
      </w:pPr>
      <w:r>
        <w:rPr>
          <w:rFonts w:cs="Arial"/>
        </w:rPr>
        <w:t>Auch bei</w:t>
      </w:r>
      <w:r w:rsidR="00C27C5F">
        <w:rPr>
          <w:rFonts w:cs="Arial"/>
        </w:rPr>
        <w:t xml:space="preserve"> der Betreuung der Anlage im laufenden Betrieb setzt Kellner &amp; Kunz auf </w:t>
      </w:r>
      <w:r w:rsidR="005C2D9F">
        <w:rPr>
          <w:rFonts w:cs="Arial"/>
        </w:rPr>
        <w:t xml:space="preserve">die Kompetenz von </w:t>
      </w:r>
      <w:r w:rsidR="00C27C5F">
        <w:rPr>
          <w:rFonts w:cs="Arial"/>
        </w:rPr>
        <w:t xml:space="preserve">TGW – und zwar </w:t>
      </w:r>
      <w:r w:rsidR="005C2D9F">
        <w:rPr>
          <w:rFonts w:cs="Arial"/>
        </w:rPr>
        <w:t>im Rahmen</w:t>
      </w:r>
      <w:r w:rsidR="00C27C5F">
        <w:rPr>
          <w:rFonts w:cs="Arial"/>
        </w:rPr>
        <w:t xml:space="preserve"> eine</w:t>
      </w:r>
      <w:r w:rsidR="00AC2422">
        <w:rPr>
          <w:rFonts w:cs="Arial"/>
        </w:rPr>
        <w:t>s</w:t>
      </w:r>
      <w:r w:rsidR="00C27C5F">
        <w:rPr>
          <w:rFonts w:cs="Arial"/>
        </w:rPr>
        <w:t xml:space="preserve"> 10-</w:t>
      </w:r>
      <w:r w:rsidR="00C27C5F" w:rsidRPr="000B62C2">
        <w:rPr>
          <w:rFonts w:cs="Arial"/>
        </w:rPr>
        <w:t>Jahres</w:t>
      </w:r>
      <w:r w:rsidR="00C27C5F">
        <w:rPr>
          <w:rFonts w:cs="Arial"/>
        </w:rPr>
        <w:t>-Service</w:t>
      </w:r>
      <w:r w:rsidR="00C27C5F" w:rsidRPr="000B62C2">
        <w:rPr>
          <w:rFonts w:cs="Arial"/>
        </w:rPr>
        <w:t>vertrag</w:t>
      </w:r>
      <w:r w:rsidR="00AC2422">
        <w:rPr>
          <w:rFonts w:cs="Arial"/>
        </w:rPr>
        <w:t>s</w:t>
      </w:r>
      <w:r w:rsidR="00C27C5F">
        <w:rPr>
          <w:rFonts w:cs="Arial"/>
        </w:rPr>
        <w:t>. Das Lifetime Services-Paket umfasst Hotline, Wartung, den Einsatz von Ons</w:t>
      </w:r>
      <w:r w:rsidR="00264B8F">
        <w:rPr>
          <w:rFonts w:cs="Arial"/>
        </w:rPr>
        <w:t xml:space="preserve">ite-Technikern sowie </w:t>
      </w:r>
      <w:r w:rsidR="00145E2D">
        <w:rPr>
          <w:rFonts w:cs="Arial"/>
        </w:rPr>
        <w:t xml:space="preserve">das </w:t>
      </w:r>
      <w:r w:rsidR="00264B8F">
        <w:rPr>
          <w:rFonts w:cs="Arial"/>
        </w:rPr>
        <w:t>Ersatzteil-Management</w:t>
      </w:r>
      <w:r w:rsidR="00512735">
        <w:rPr>
          <w:rFonts w:cs="Arial"/>
        </w:rPr>
        <w:t>.</w:t>
      </w:r>
    </w:p>
    <w:p w14:paraId="559474D2" w14:textId="17CE4940" w:rsidR="00C27C5F" w:rsidRPr="00512735" w:rsidRDefault="00C27C5F" w:rsidP="00740101">
      <w:pPr>
        <w:ind w:right="1126"/>
        <w:jc w:val="both"/>
        <w:rPr>
          <w:rFonts w:cs="Arial"/>
          <w:lang w:val="de-AT"/>
        </w:rPr>
      </w:pPr>
    </w:p>
    <w:p w14:paraId="41147FEA" w14:textId="77777777" w:rsidR="00C27C5F" w:rsidRPr="00512735" w:rsidRDefault="00C27C5F" w:rsidP="00740101">
      <w:pPr>
        <w:ind w:right="1126"/>
        <w:jc w:val="both"/>
        <w:rPr>
          <w:rFonts w:cs="Arial"/>
          <w:lang w:val="de-AT"/>
        </w:rPr>
      </w:pPr>
    </w:p>
    <w:p w14:paraId="4A7C0262" w14:textId="5AB99444" w:rsidR="00C27C5F" w:rsidRPr="00512735" w:rsidRDefault="00C27C5F" w:rsidP="00740101">
      <w:pPr>
        <w:ind w:right="1126"/>
        <w:jc w:val="both"/>
        <w:rPr>
          <w:rFonts w:cs="Arial"/>
          <w:lang w:val="de-AT"/>
        </w:rPr>
      </w:pPr>
    </w:p>
    <w:p w14:paraId="1C79EE2A" w14:textId="1E64DA55" w:rsidR="00CF04DA" w:rsidRPr="00512735" w:rsidRDefault="00CF04DA" w:rsidP="00740101">
      <w:pPr>
        <w:ind w:right="1126"/>
        <w:jc w:val="both"/>
        <w:rPr>
          <w:rFonts w:cs="Arial"/>
          <w:lang w:val="de-AT"/>
        </w:rPr>
      </w:pPr>
    </w:p>
    <w:p w14:paraId="1E189EE9" w14:textId="18673EE9" w:rsidR="00CF04DA" w:rsidRPr="00512735" w:rsidRDefault="00CF04DA" w:rsidP="00740101">
      <w:pPr>
        <w:ind w:right="1126"/>
        <w:jc w:val="both"/>
        <w:rPr>
          <w:rFonts w:cs="Arial"/>
          <w:lang w:val="de-AT"/>
        </w:rPr>
      </w:pPr>
    </w:p>
    <w:p w14:paraId="4BE53C19" w14:textId="33890E5C" w:rsidR="00CF04DA" w:rsidRPr="00512735" w:rsidRDefault="00CF04DA" w:rsidP="00740101">
      <w:pPr>
        <w:ind w:right="1126"/>
        <w:jc w:val="both"/>
        <w:rPr>
          <w:rFonts w:cs="Arial"/>
          <w:lang w:val="de-AT"/>
        </w:rPr>
      </w:pPr>
    </w:p>
    <w:p w14:paraId="2BF8A22F" w14:textId="7275B009" w:rsidR="00CF04DA" w:rsidRPr="00512735" w:rsidRDefault="00CF04DA" w:rsidP="00740101">
      <w:pPr>
        <w:ind w:right="1126"/>
        <w:jc w:val="both"/>
        <w:rPr>
          <w:rFonts w:cs="Arial"/>
          <w:lang w:val="de-AT"/>
        </w:rPr>
      </w:pPr>
    </w:p>
    <w:p w14:paraId="691694FB" w14:textId="4E41965C" w:rsidR="00CF04DA" w:rsidRPr="00512735" w:rsidRDefault="00CF04DA" w:rsidP="00740101">
      <w:pPr>
        <w:ind w:right="1126"/>
        <w:jc w:val="both"/>
        <w:rPr>
          <w:rFonts w:cs="Arial"/>
          <w:lang w:val="de-AT"/>
        </w:rPr>
      </w:pPr>
    </w:p>
    <w:p w14:paraId="5746F5CE" w14:textId="6CFA7E08" w:rsidR="00CF04DA" w:rsidRPr="00512735" w:rsidRDefault="00CF04DA" w:rsidP="00740101">
      <w:pPr>
        <w:ind w:right="1126"/>
        <w:jc w:val="both"/>
        <w:rPr>
          <w:rFonts w:cs="Arial"/>
          <w:lang w:val="de-AT"/>
        </w:rPr>
      </w:pPr>
    </w:p>
    <w:p w14:paraId="78FB2DE2" w14:textId="4D0B95E4" w:rsidR="00F7135B" w:rsidRDefault="00F7135B" w:rsidP="00740101">
      <w:pPr>
        <w:ind w:right="1126"/>
        <w:jc w:val="both"/>
        <w:rPr>
          <w:rFonts w:cs="Arial"/>
          <w:lang w:val="de-AT"/>
        </w:rPr>
      </w:pPr>
    </w:p>
    <w:p w14:paraId="50822D89" w14:textId="2262FF80" w:rsidR="0051237E" w:rsidRDefault="0051237E" w:rsidP="00740101">
      <w:pPr>
        <w:ind w:right="1126"/>
        <w:jc w:val="both"/>
        <w:rPr>
          <w:rFonts w:cs="Arial"/>
          <w:lang w:val="de-AT"/>
        </w:rPr>
      </w:pPr>
    </w:p>
    <w:p w14:paraId="4AF0A1F9" w14:textId="684D0A91" w:rsidR="0051237E" w:rsidRDefault="0051237E" w:rsidP="00740101">
      <w:pPr>
        <w:ind w:right="1126"/>
        <w:jc w:val="both"/>
        <w:rPr>
          <w:rFonts w:cs="Arial"/>
          <w:lang w:val="de-AT"/>
        </w:rPr>
      </w:pPr>
    </w:p>
    <w:p w14:paraId="6E9B5E73" w14:textId="4A294077" w:rsidR="0051237E" w:rsidRDefault="0051237E" w:rsidP="00740101">
      <w:pPr>
        <w:ind w:right="1126"/>
        <w:jc w:val="both"/>
        <w:rPr>
          <w:rFonts w:cs="Arial"/>
          <w:lang w:val="de-AT"/>
        </w:rPr>
      </w:pPr>
    </w:p>
    <w:p w14:paraId="2B9AF6A4" w14:textId="298198CB" w:rsidR="0051237E" w:rsidRDefault="0051237E" w:rsidP="00740101">
      <w:pPr>
        <w:ind w:right="1126"/>
        <w:jc w:val="both"/>
        <w:rPr>
          <w:rFonts w:cs="Arial"/>
          <w:lang w:val="de-AT"/>
        </w:rPr>
      </w:pPr>
    </w:p>
    <w:p w14:paraId="211C40BF" w14:textId="7F93EA07" w:rsidR="0051237E" w:rsidRPr="00512735" w:rsidRDefault="0051237E" w:rsidP="00740101">
      <w:pPr>
        <w:ind w:right="1126"/>
        <w:jc w:val="both"/>
        <w:rPr>
          <w:rFonts w:cs="Arial"/>
          <w:lang w:val="de-AT"/>
        </w:rPr>
      </w:pPr>
    </w:p>
    <w:p w14:paraId="776FB54F" w14:textId="28C0FA35" w:rsidR="00F7135B" w:rsidRPr="00512735" w:rsidRDefault="00F7135B" w:rsidP="00740101">
      <w:pPr>
        <w:ind w:right="1126"/>
        <w:jc w:val="both"/>
        <w:rPr>
          <w:rFonts w:cs="Arial"/>
          <w:lang w:val="de-AT"/>
        </w:rPr>
      </w:pPr>
    </w:p>
    <w:p w14:paraId="41C85B4D" w14:textId="77777777" w:rsidR="00740101" w:rsidRPr="00F6215F" w:rsidRDefault="001D720D" w:rsidP="0074010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cs="Arial"/>
          <w:sz w:val="20"/>
          <w:szCs w:val="20"/>
          <w:lang w:val="en-AU"/>
        </w:rPr>
      </w:pPr>
      <w:hyperlink r:id="rId8" w:history="1">
        <w:r w:rsidR="00740101" w:rsidRPr="00F6215F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  <w:r w:rsidR="00740101" w:rsidRPr="00F6215F">
        <w:rPr>
          <w:rFonts w:ascii="Arial" w:hAnsi="Arial" w:cs="Arial"/>
          <w:sz w:val="20"/>
          <w:szCs w:val="20"/>
          <w:lang w:val="en-AU"/>
        </w:rPr>
        <w:br/>
      </w:r>
    </w:p>
    <w:p w14:paraId="3E637C8E" w14:textId="77777777" w:rsidR="00740101" w:rsidRPr="00F27D27" w:rsidRDefault="00740101" w:rsidP="0074010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128"/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F27D27">
        <w:rPr>
          <w:rFonts w:ascii="Arial" w:hAnsi="Arial" w:cs="Arial"/>
          <w:b/>
          <w:sz w:val="20"/>
          <w:szCs w:val="20"/>
          <w:lang w:val="en-AU"/>
        </w:rPr>
        <w:lastRenderedPageBreak/>
        <w:t>Über die TGW Logistics Group:</w:t>
      </w:r>
    </w:p>
    <w:p w14:paraId="09AE166D" w14:textId="77777777" w:rsidR="00740101" w:rsidRPr="00C65FF1" w:rsidRDefault="00740101" w:rsidP="0074010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128"/>
        <w:jc w:val="both"/>
        <w:rPr>
          <w:rFonts w:ascii="Arial" w:hAnsi="Arial" w:cs="Arial"/>
          <w:sz w:val="20"/>
          <w:szCs w:val="20"/>
        </w:rPr>
      </w:pPr>
      <w:r w:rsidRPr="00C65FF1">
        <w:rPr>
          <w:rFonts w:ascii="Arial" w:hAnsi="Arial" w:cs="Arial"/>
          <w:sz w:val="20"/>
          <w:szCs w:val="20"/>
        </w:rPr>
        <w:t xml:space="preserve">Die TGW Logistics Group ist ein international führender Anbieter von Intralogistik-Lösungen. Seit 50 Jahren realisiert der österreichische Spezialist hochautomatisierte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769F07F8" w14:textId="77777777" w:rsidR="00740101" w:rsidRPr="00624A23" w:rsidRDefault="00740101" w:rsidP="00740101">
      <w:pPr>
        <w:tabs>
          <w:tab w:val="left" w:pos="1697"/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4E01B406" w14:textId="77777777" w:rsidR="00740101" w:rsidRPr="00C65FF1" w:rsidRDefault="00740101" w:rsidP="00740101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Die TGW Logistics Group hat Niederlassungen in Europa, China und den USA und beschäftigt weltweit mehr als 3.300 Mitarbeiter. Im Wirtschaftsjahr 2017/2018 erzielte das Unternehmen einen Gesamtumsatz von 713 Millionen Euro.</w:t>
      </w:r>
    </w:p>
    <w:p w14:paraId="326418A1" w14:textId="77777777" w:rsidR="00740101" w:rsidRDefault="00740101" w:rsidP="00740101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13258542" w14:textId="567756A9" w:rsidR="00740101" w:rsidRDefault="00740101" w:rsidP="00740101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21760082" w14:textId="77777777" w:rsidR="00740101" w:rsidRDefault="00740101" w:rsidP="00740101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46FE324C" w14:textId="77777777" w:rsidR="00740101" w:rsidRPr="00624A23" w:rsidRDefault="00740101" w:rsidP="00740101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20DC7ADB" w14:textId="77777777" w:rsidR="00740101" w:rsidRPr="00C65FF1" w:rsidRDefault="00740101" w:rsidP="00740101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Bilder:</w:t>
      </w:r>
    </w:p>
    <w:p w14:paraId="4561F6F4" w14:textId="77777777" w:rsidR="00740101" w:rsidRPr="00C65FF1" w:rsidRDefault="00740101" w:rsidP="00740101">
      <w:pPr>
        <w:spacing w:line="240" w:lineRule="auto"/>
        <w:ind w:right="1843"/>
        <w:rPr>
          <w:rStyle w:val="Hyperlink"/>
          <w:color w:val="auto"/>
          <w:szCs w:val="20"/>
          <w:u w:val="none"/>
        </w:rPr>
      </w:pPr>
      <w:r w:rsidRPr="00C65FF1">
        <w:rPr>
          <w:rStyle w:val="Hyperlink"/>
          <w:color w:val="auto"/>
          <w:szCs w:val="20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5A4BCED9" w14:textId="77777777" w:rsidR="00740101" w:rsidRPr="00C65FF1" w:rsidRDefault="00740101" w:rsidP="00740101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294B3D5D" w14:textId="77777777" w:rsidR="00740101" w:rsidRPr="00C65FF1" w:rsidRDefault="00740101" w:rsidP="00740101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467DED28" w14:textId="77777777" w:rsidR="00740101" w:rsidRPr="00C65FF1" w:rsidRDefault="00740101" w:rsidP="00740101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Kontakt:</w:t>
      </w:r>
    </w:p>
    <w:p w14:paraId="67FFDF3C" w14:textId="77777777" w:rsidR="00740101" w:rsidRPr="00C65FF1" w:rsidRDefault="00740101" w:rsidP="00740101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TGW Logistics Group GmbH</w:t>
      </w:r>
    </w:p>
    <w:p w14:paraId="5E23FA7B" w14:textId="77777777" w:rsidR="00740101" w:rsidRPr="00C65FF1" w:rsidRDefault="00740101" w:rsidP="00740101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eastAsiaTheme="minorEastAsia" w:cs="Arial"/>
          <w:noProof/>
          <w:szCs w:val="20"/>
          <w:lang w:eastAsia="de-AT"/>
        </w:rPr>
        <w:t>A-4614 Marchtrenk</w:t>
      </w:r>
      <w:r w:rsidRPr="00C65FF1">
        <w:rPr>
          <w:rFonts w:cs="Arial"/>
          <w:szCs w:val="20"/>
        </w:rPr>
        <w:t>, Ludwig Szinicz Straße 3</w:t>
      </w:r>
    </w:p>
    <w:p w14:paraId="254D19ED" w14:textId="77777777" w:rsidR="00740101" w:rsidRPr="00C65FF1" w:rsidRDefault="00740101" w:rsidP="00740101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T: +43.(0)50.486-0</w:t>
      </w:r>
    </w:p>
    <w:p w14:paraId="19E85964" w14:textId="77777777" w:rsidR="00740101" w:rsidRPr="00C65FF1" w:rsidRDefault="00740101" w:rsidP="00740101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F: +43.(0)50.486-31</w:t>
      </w:r>
    </w:p>
    <w:p w14:paraId="01B9FEF7" w14:textId="77777777" w:rsidR="00740101" w:rsidRPr="00C65FF1" w:rsidRDefault="00740101" w:rsidP="00740101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E-Mail: tgw@tgw-group.com</w:t>
      </w:r>
    </w:p>
    <w:p w14:paraId="5776EE98" w14:textId="77777777" w:rsidR="00740101" w:rsidRPr="00C65FF1" w:rsidRDefault="00740101" w:rsidP="00740101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08AC2526" w14:textId="77777777" w:rsidR="00740101" w:rsidRPr="00C65FF1" w:rsidRDefault="00740101" w:rsidP="00740101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4F19EACF" w14:textId="77777777" w:rsidR="00740101" w:rsidRPr="00C65FF1" w:rsidRDefault="00740101" w:rsidP="00740101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3051F665" w14:textId="77777777" w:rsidR="00740101" w:rsidRPr="00F6215F" w:rsidRDefault="00740101" w:rsidP="00740101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F6215F">
        <w:rPr>
          <w:rFonts w:cs="Arial"/>
          <w:szCs w:val="20"/>
          <w:lang w:val="en-AU"/>
        </w:rPr>
        <w:t>Pressekontakt:</w:t>
      </w:r>
    </w:p>
    <w:p w14:paraId="53664972" w14:textId="77777777" w:rsidR="00740101" w:rsidRPr="00F6215F" w:rsidRDefault="00740101" w:rsidP="00740101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F6215F">
        <w:rPr>
          <w:rFonts w:cs="Arial"/>
          <w:szCs w:val="20"/>
          <w:lang w:val="en-AU"/>
        </w:rPr>
        <w:t>Alexander Tahedl</w:t>
      </w:r>
    </w:p>
    <w:p w14:paraId="161C8291" w14:textId="5B1CEE22" w:rsidR="00740101" w:rsidRPr="00F6215F" w:rsidRDefault="00740101" w:rsidP="00740101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F6215F">
        <w:rPr>
          <w:rFonts w:cs="Arial"/>
          <w:szCs w:val="20"/>
          <w:lang w:val="en-AU"/>
        </w:rPr>
        <w:t xml:space="preserve">Marketing </w:t>
      </w:r>
      <w:r w:rsidR="00665F6E" w:rsidRPr="00F6215F">
        <w:rPr>
          <w:rFonts w:cs="Arial"/>
          <w:szCs w:val="20"/>
          <w:lang w:val="en-AU"/>
        </w:rPr>
        <w:t xml:space="preserve">&amp; Communications </w:t>
      </w:r>
      <w:r w:rsidRPr="00F6215F">
        <w:rPr>
          <w:rFonts w:cs="Arial"/>
          <w:szCs w:val="20"/>
          <w:lang w:val="en-AU"/>
        </w:rPr>
        <w:t>Specialist</w:t>
      </w:r>
    </w:p>
    <w:p w14:paraId="5EC9BA95" w14:textId="77777777" w:rsidR="00740101" w:rsidRPr="00C65FF1" w:rsidRDefault="00740101" w:rsidP="00740101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T: +43.(0)50.486-2267</w:t>
      </w:r>
    </w:p>
    <w:p w14:paraId="7C07D206" w14:textId="77777777" w:rsidR="00740101" w:rsidRPr="00C65FF1" w:rsidRDefault="00740101" w:rsidP="00740101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  <w:r w:rsidRPr="00C65FF1">
        <w:rPr>
          <w:rFonts w:cs="Arial"/>
          <w:szCs w:val="20"/>
          <w:lang w:val="de-AT"/>
        </w:rPr>
        <w:t>M: +43.(0)664.88459713</w:t>
      </w:r>
    </w:p>
    <w:p w14:paraId="53111F99" w14:textId="77777777" w:rsidR="00740101" w:rsidRPr="00C65FF1" w:rsidRDefault="00740101" w:rsidP="00740101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 w:eastAsia="de-AT"/>
        </w:rPr>
      </w:pPr>
      <w:r w:rsidRPr="00C65FF1">
        <w:rPr>
          <w:rFonts w:cs="Arial"/>
          <w:szCs w:val="20"/>
        </w:rPr>
        <w:t>alexander.tahedl@tgw-group.com</w:t>
      </w:r>
    </w:p>
    <w:p w14:paraId="52F60E51" w14:textId="77777777" w:rsidR="00740101" w:rsidRPr="00C65FF1" w:rsidRDefault="00740101" w:rsidP="00740101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</w:p>
    <w:p w14:paraId="44901C2E" w14:textId="77777777" w:rsidR="00740101" w:rsidRPr="00C65FF1" w:rsidRDefault="00740101" w:rsidP="00740101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</w:p>
    <w:p w14:paraId="6795F9FC" w14:textId="77777777" w:rsidR="00740101" w:rsidRPr="00F6215F" w:rsidRDefault="00740101" w:rsidP="00740101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F6215F">
        <w:rPr>
          <w:rFonts w:cs="Arial"/>
          <w:szCs w:val="20"/>
          <w:lang w:val="en-AU"/>
        </w:rPr>
        <w:t>Martin Kirchmayr</w:t>
      </w:r>
    </w:p>
    <w:p w14:paraId="7FA41A40" w14:textId="77777777" w:rsidR="00740101" w:rsidRPr="00C65FF1" w:rsidRDefault="00740101" w:rsidP="00740101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Director Marketing &amp; Communications</w:t>
      </w:r>
    </w:p>
    <w:p w14:paraId="5590040E" w14:textId="77777777" w:rsidR="00740101" w:rsidRPr="00C65FF1" w:rsidRDefault="00740101" w:rsidP="00740101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T: +43</w:t>
      </w:r>
      <w:proofErr w:type="gramStart"/>
      <w:r w:rsidRPr="00C65FF1">
        <w:rPr>
          <w:rFonts w:cs="Arial"/>
          <w:szCs w:val="20"/>
          <w:lang w:val="en-US"/>
        </w:rPr>
        <w:t>.(</w:t>
      </w:r>
      <w:proofErr w:type="gramEnd"/>
      <w:r w:rsidRPr="00C65FF1">
        <w:rPr>
          <w:rFonts w:cs="Arial"/>
          <w:szCs w:val="20"/>
          <w:lang w:val="en-US"/>
        </w:rPr>
        <w:t>0)50.486-1382</w:t>
      </w:r>
    </w:p>
    <w:p w14:paraId="10F88234" w14:textId="77777777" w:rsidR="00740101" w:rsidRPr="00C65FF1" w:rsidRDefault="00740101" w:rsidP="00740101">
      <w:pPr>
        <w:tabs>
          <w:tab w:val="left" w:pos="3432"/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M: +43</w:t>
      </w:r>
      <w:proofErr w:type="gramStart"/>
      <w:r w:rsidRPr="00C65FF1">
        <w:rPr>
          <w:rFonts w:cs="Arial"/>
          <w:szCs w:val="20"/>
          <w:lang w:val="en-US"/>
        </w:rPr>
        <w:t>.(</w:t>
      </w:r>
      <w:proofErr w:type="gramEnd"/>
      <w:r w:rsidRPr="00C65FF1">
        <w:rPr>
          <w:rFonts w:cs="Arial"/>
          <w:szCs w:val="20"/>
          <w:lang w:val="en-US"/>
        </w:rPr>
        <w:t>0)664.8187423</w:t>
      </w:r>
    </w:p>
    <w:p w14:paraId="28A7B4B2" w14:textId="77777777" w:rsidR="00740101" w:rsidRPr="00C65FF1" w:rsidRDefault="00740101" w:rsidP="00740101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martin.kirchmayr@tgw-group.com</w:t>
      </w:r>
    </w:p>
    <w:p w14:paraId="134969E6" w14:textId="77777777" w:rsidR="00E36D43" w:rsidRPr="00C27C5F" w:rsidRDefault="00E36D43" w:rsidP="00740101">
      <w:pPr>
        <w:ind w:right="1126"/>
        <w:rPr>
          <w:lang w:val="en-AU"/>
        </w:rPr>
      </w:pPr>
    </w:p>
    <w:sectPr w:rsidR="00E36D43" w:rsidRPr="00C27C5F" w:rsidSect="00227E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DC34E" w14:textId="77777777" w:rsidR="000E11E7" w:rsidRDefault="000E11E7" w:rsidP="00764006">
      <w:pPr>
        <w:spacing w:line="240" w:lineRule="auto"/>
      </w:pPr>
      <w:r>
        <w:separator/>
      </w:r>
    </w:p>
  </w:endnote>
  <w:endnote w:type="continuationSeparator" w:id="0">
    <w:p w14:paraId="5BB57F5E" w14:textId="77777777" w:rsidR="000E11E7" w:rsidRDefault="000E11E7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9EEAD" w14:textId="77777777" w:rsidR="0022231F" w:rsidRDefault="002223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9512F2" w:rsidRPr="00252CD7" w14:paraId="2993B219" w14:textId="77777777" w:rsidTr="00C15D91">
      <w:tc>
        <w:tcPr>
          <w:tcW w:w="6474" w:type="dxa"/>
        </w:tcPr>
        <w:p w14:paraId="488087F1" w14:textId="77777777" w:rsidR="009512F2" w:rsidRPr="00252CD7" w:rsidRDefault="009512F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7466DCB4" w:rsidR="009512F2" w:rsidRPr="00252CD7" w:rsidRDefault="009512F2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1D720D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925941">
            <w:rPr>
              <w:sz w:val="16"/>
            </w:rPr>
            <w:t>3</w:t>
          </w:r>
        </w:p>
      </w:tc>
    </w:tr>
  </w:tbl>
  <w:p w14:paraId="22243D87" w14:textId="77777777" w:rsidR="009512F2" w:rsidRDefault="009512F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7C902" w14:textId="77777777" w:rsidR="0022231F" w:rsidRDefault="002223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5D8FA" w14:textId="77777777" w:rsidR="000E11E7" w:rsidRDefault="000E11E7" w:rsidP="00764006">
      <w:pPr>
        <w:spacing w:line="240" w:lineRule="auto"/>
      </w:pPr>
      <w:r>
        <w:separator/>
      </w:r>
    </w:p>
  </w:footnote>
  <w:footnote w:type="continuationSeparator" w:id="0">
    <w:p w14:paraId="1970D89F" w14:textId="77777777" w:rsidR="000E11E7" w:rsidRDefault="000E11E7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6B7EB" w14:textId="51B6FA06" w:rsidR="0022231F" w:rsidRDefault="002223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3A2A0ED" w:rsidR="009512F2" w:rsidRDefault="009512F2" w:rsidP="00764006">
    <w:pPr>
      <w:pStyle w:val="Kopfzeile"/>
      <w:jc w:val="right"/>
    </w:pPr>
    <w:r>
      <w:br/>
    </w:r>
  </w:p>
  <w:p w14:paraId="2DF6B9A4" w14:textId="77777777" w:rsidR="009512F2" w:rsidRPr="00C15D91" w:rsidRDefault="009512F2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</w:t>
    </w:r>
    <w:r w:rsidR="008212ED">
      <w:t>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9E7C4" w14:textId="035E3F81" w:rsidR="0022231F" w:rsidRDefault="0022231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4D670F"/>
    <w:multiLevelType w:val="hybridMultilevel"/>
    <w:tmpl w:val="01EC2D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3"/>
  </w:num>
  <w:num w:numId="4">
    <w:abstractNumId w:val="23"/>
  </w:num>
  <w:num w:numId="5">
    <w:abstractNumId w:val="12"/>
  </w:num>
  <w:num w:numId="6">
    <w:abstractNumId w:val="3"/>
  </w:num>
  <w:num w:numId="7">
    <w:abstractNumId w:val="15"/>
  </w:num>
  <w:num w:numId="8">
    <w:abstractNumId w:val="11"/>
  </w:num>
  <w:num w:numId="9">
    <w:abstractNumId w:val="20"/>
  </w:num>
  <w:num w:numId="10">
    <w:abstractNumId w:val="2"/>
  </w:num>
  <w:num w:numId="11">
    <w:abstractNumId w:val="6"/>
  </w:num>
  <w:num w:numId="12">
    <w:abstractNumId w:val="17"/>
  </w:num>
  <w:num w:numId="13">
    <w:abstractNumId w:val="18"/>
  </w:num>
  <w:num w:numId="14">
    <w:abstractNumId w:val="22"/>
  </w:num>
  <w:num w:numId="15">
    <w:abstractNumId w:val="24"/>
  </w:num>
  <w:num w:numId="16">
    <w:abstractNumId w:val="4"/>
  </w:num>
  <w:num w:numId="17">
    <w:abstractNumId w:val="21"/>
  </w:num>
  <w:num w:numId="18">
    <w:abstractNumId w:val="5"/>
  </w:num>
  <w:num w:numId="19">
    <w:abstractNumId w:val="7"/>
  </w:num>
  <w:num w:numId="20">
    <w:abstractNumId w:val="10"/>
  </w:num>
  <w:num w:numId="21">
    <w:abstractNumId w:val="1"/>
  </w:num>
  <w:num w:numId="22">
    <w:abstractNumId w:val="9"/>
  </w:num>
  <w:num w:numId="23">
    <w:abstractNumId w:val="19"/>
  </w:num>
  <w:num w:numId="24">
    <w:abstractNumId w:val="19"/>
  </w:num>
  <w:num w:numId="25">
    <w:abstractNumId w:val="8"/>
  </w:num>
  <w:num w:numId="26">
    <w:abstractNumId w:val="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48BC"/>
    <w:rsid w:val="000048E9"/>
    <w:rsid w:val="00004E72"/>
    <w:rsid w:val="00007176"/>
    <w:rsid w:val="00007B30"/>
    <w:rsid w:val="00010A8A"/>
    <w:rsid w:val="00010FED"/>
    <w:rsid w:val="000141B7"/>
    <w:rsid w:val="00016805"/>
    <w:rsid w:val="00016A42"/>
    <w:rsid w:val="00020C90"/>
    <w:rsid w:val="0002337D"/>
    <w:rsid w:val="00026981"/>
    <w:rsid w:val="00026B06"/>
    <w:rsid w:val="00032B83"/>
    <w:rsid w:val="000333B7"/>
    <w:rsid w:val="000338CC"/>
    <w:rsid w:val="00033F6D"/>
    <w:rsid w:val="00036D20"/>
    <w:rsid w:val="00037F37"/>
    <w:rsid w:val="00041846"/>
    <w:rsid w:val="00042726"/>
    <w:rsid w:val="000429AF"/>
    <w:rsid w:val="00043FE7"/>
    <w:rsid w:val="00044B78"/>
    <w:rsid w:val="00044F5F"/>
    <w:rsid w:val="00045425"/>
    <w:rsid w:val="00046CA1"/>
    <w:rsid w:val="0005207A"/>
    <w:rsid w:val="0005329A"/>
    <w:rsid w:val="000532E8"/>
    <w:rsid w:val="000535F0"/>
    <w:rsid w:val="00054579"/>
    <w:rsid w:val="00055779"/>
    <w:rsid w:val="00056540"/>
    <w:rsid w:val="00057678"/>
    <w:rsid w:val="000603BE"/>
    <w:rsid w:val="00061F38"/>
    <w:rsid w:val="00064722"/>
    <w:rsid w:val="000651D7"/>
    <w:rsid w:val="00065CD8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2AEB"/>
    <w:rsid w:val="000740E1"/>
    <w:rsid w:val="00075D46"/>
    <w:rsid w:val="00076186"/>
    <w:rsid w:val="00077DC3"/>
    <w:rsid w:val="00077E72"/>
    <w:rsid w:val="00081FA6"/>
    <w:rsid w:val="0008298D"/>
    <w:rsid w:val="0008328C"/>
    <w:rsid w:val="00084DC2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DFA"/>
    <w:rsid w:val="00095CBA"/>
    <w:rsid w:val="00097487"/>
    <w:rsid w:val="000A23E2"/>
    <w:rsid w:val="000A3230"/>
    <w:rsid w:val="000A3C02"/>
    <w:rsid w:val="000A490F"/>
    <w:rsid w:val="000A51B5"/>
    <w:rsid w:val="000A5860"/>
    <w:rsid w:val="000A67DD"/>
    <w:rsid w:val="000A712E"/>
    <w:rsid w:val="000B2D0A"/>
    <w:rsid w:val="000B3432"/>
    <w:rsid w:val="000B3A42"/>
    <w:rsid w:val="000B6520"/>
    <w:rsid w:val="000B6892"/>
    <w:rsid w:val="000B697D"/>
    <w:rsid w:val="000B6D90"/>
    <w:rsid w:val="000C043F"/>
    <w:rsid w:val="000C07DC"/>
    <w:rsid w:val="000C231F"/>
    <w:rsid w:val="000C2723"/>
    <w:rsid w:val="000C67E8"/>
    <w:rsid w:val="000C6C7B"/>
    <w:rsid w:val="000C6E5F"/>
    <w:rsid w:val="000D0819"/>
    <w:rsid w:val="000D0B64"/>
    <w:rsid w:val="000D0FFE"/>
    <w:rsid w:val="000D14DE"/>
    <w:rsid w:val="000D26A4"/>
    <w:rsid w:val="000D3D7D"/>
    <w:rsid w:val="000D445F"/>
    <w:rsid w:val="000D4B3E"/>
    <w:rsid w:val="000D5038"/>
    <w:rsid w:val="000D570F"/>
    <w:rsid w:val="000D6378"/>
    <w:rsid w:val="000D71B4"/>
    <w:rsid w:val="000D7589"/>
    <w:rsid w:val="000D7892"/>
    <w:rsid w:val="000D79F0"/>
    <w:rsid w:val="000E11E7"/>
    <w:rsid w:val="000E58F9"/>
    <w:rsid w:val="000E60C4"/>
    <w:rsid w:val="000E721B"/>
    <w:rsid w:val="000E742E"/>
    <w:rsid w:val="000E779D"/>
    <w:rsid w:val="000F039C"/>
    <w:rsid w:val="000F2F08"/>
    <w:rsid w:val="000F6568"/>
    <w:rsid w:val="000F6F55"/>
    <w:rsid w:val="000F7D85"/>
    <w:rsid w:val="00100CDF"/>
    <w:rsid w:val="00102B91"/>
    <w:rsid w:val="00102B94"/>
    <w:rsid w:val="00102C0C"/>
    <w:rsid w:val="00102F3E"/>
    <w:rsid w:val="001109BF"/>
    <w:rsid w:val="00111AD1"/>
    <w:rsid w:val="00113DF1"/>
    <w:rsid w:val="0011552B"/>
    <w:rsid w:val="00117307"/>
    <w:rsid w:val="00121757"/>
    <w:rsid w:val="001251BC"/>
    <w:rsid w:val="0013134F"/>
    <w:rsid w:val="00131742"/>
    <w:rsid w:val="00132861"/>
    <w:rsid w:val="001336A2"/>
    <w:rsid w:val="00133764"/>
    <w:rsid w:val="00133B2B"/>
    <w:rsid w:val="00134B5A"/>
    <w:rsid w:val="00135314"/>
    <w:rsid w:val="001354C6"/>
    <w:rsid w:val="00135923"/>
    <w:rsid w:val="00136EEB"/>
    <w:rsid w:val="001411C5"/>
    <w:rsid w:val="00141294"/>
    <w:rsid w:val="00141B16"/>
    <w:rsid w:val="00141F13"/>
    <w:rsid w:val="00142118"/>
    <w:rsid w:val="001435E1"/>
    <w:rsid w:val="001436B8"/>
    <w:rsid w:val="00145E2D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2860"/>
    <w:rsid w:val="00163AFF"/>
    <w:rsid w:val="00167AB6"/>
    <w:rsid w:val="0017018E"/>
    <w:rsid w:val="00170526"/>
    <w:rsid w:val="00170821"/>
    <w:rsid w:val="00170E83"/>
    <w:rsid w:val="001722D2"/>
    <w:rsid w:val="00172F83"/>
    <w:rsid w:val="00174858"/>
    <w:rsid w:val="00174FA7"/>
    <w:rsid w:val="00175297"/>
    <w:rsid w:val="001825C5"/>
    <w:rsid w:val="00182982"/>
    <w:rsid w:val="00183096"/>
    <w:rsid w:val="00183B79"/>
    <w:rsid w:val="001845C3"/>
    <w:rsid w:val="0018497E"/>
    <w:rsid w:val="00185503"/>
    <w:rsid w:val="00185E8C"/>
    <w:rsid w:val="00191FBF"/>
    <w:rsid w:val="00192D96"/>
    <w:rsid w:val="00193DF6"/>
    <w:rsid w:val="0019419D"/>
    <w:rsid w:val="00194487"/>
    <w:rsid w:val="001944EC"/>
    <w:rsid w:val="00195B5A"/>
    <w:rsid w:val="001A0355"/>
    <w:rsid w:val="001A0755"/>
    <w:rsid w:val="001A3CC9"/>
    <w:rsid w:val="001B0377"/>
    <w:rsid w:val="001B148A"/>
    <w:rsid w:val="001B170E"/>
    <w:rsid w:val="001B1C61"/>
    <w:rsid w:val="001B3B4C"/>
    <w:rsid w:val="001B45B4"/>
    <w:rsid w:val="001B6421"/>
    <w:rsid w:val="001B6B48"/>
    <w:rsid w:val="001B7711"/>
    <w:rsid w:val="001C0242"/>
    <w:rsid w:val="001C1504"/>
    <w:rsid w:val="001C1F1C"/>
    <w:rsid w:val="001C31CC"/>
    <w:rsid w:val="001C44DC"/>
    <w:rsid w:val="001C7270"/>
    <w:rsid w:val="001C75F5"/>
    <w:rsid w:val="001C7C14"/>
    <w:rsid w:val="001C7DD0"/>
    <w:rsid w:val="001C7FC7"/>
    <w:rsid w:val="001D0341"/>
    <w:rsid w:val="001D0624"/>
    <w:rsid w:val="001D1972"/>
    <w:rsid w:val="001D38DF"/>
    <w:rsid w:val="001D3B2A"/>
    <w:rsid w:val="001D3BE6"/>
    <w:rsid w:val="001D3C10"/>
    <w:rsid w:val="001D41AD"/>
    <w:rsid w:val="001D4AC5"/>
    <w:rsid w:val="001D5A9A"/>
    <w:rsid w:val="001D720D"/>
    <w:rsid w:val="001E12D3"/>
    <w:rsid w:val="001E4E67"/>
    <w:rsid w:val="001E7058"/>
    <w:rsid w:val="001E7DD8"/>
    <w:rsid w:val="001F052A"/>
    <w:rsid w:val="001F1104"/>
    <w:rsid w:val="001F3345"/>
    <w:rsid w:val="001F3FD0"/>
    <w:rsid w:val="001F4209"/>
    <w:rsid w:val="001F4EB1"/>
    <w:rsid w:val="001F5042"/>
    <w:rsid w:val="001F5E6D"/>
    <w:rsid w:val="001F757E"/>
    <w:rsid w:val="002031BD"/>
    <w:rsid w:val="002033EF"/>
    <w:rsid w:val="002039AC"/>
    <w:rsid w:val="00205044"/>
    <w:rsid w:val="00205B69"/>
    <w:rsid w:val="002070D2"/>
    <w:rsid w:val="0020750E"/>
    <w:rsid w:val="00211BA0"/>
    <w:rsid w:val="00213187"/>
    <w:rsid w:val="0021326C"/>
    <w:rsid w:val="00214E93"/>
    <w:rsid w:val="002170BE"/>
    <w:rsid w:val="0021723A"/>
    <w:rsid w:val="002178D9"/>
    <w:rsid w:val="00217A7C"/>
    <w:rsid w:val="00221837"/>
    <w:rsid w:val="0022231F"/>
    <w:rsid w:val="00222848"/>
    <w:rsid w:val="00222B47"/>
    <w:rsid w:val="00227EC1"/>
    <w:rsid w:val="002316D5"/>
    <w:rsid w:val="00231C7F"/>
    <w:rsid w:val="00231D5F"/>
    <w:rsid w:val="0023298C"/>
    <w:rsid w:val="00236B64"/>
    <w:rsid w:val="002377CC"/>
    <w:rsid w:val="00237FAD"/>
    <w:rsid w:val="00240F29"/>
    <w:rsid w:val="00241EA6"/>
    <w:rsid w:val="002426F6"/>
    <w:rsid w:val="00245158"/>
    <w:rsid w:val="0024517B"/>
    <w:rsid w:val="002466C0"/>
    <w:rsid w:val="00246CB6"/>
    <w:rsid w:val="00252CD7"/>
    <w:rsid w:val="00253096"/>
    <w:rsid w:val="00254EE8"/>
    <w:rsid w:val="00255570"/>
    <w:rsid w:val="00261D0A"/>
    <w:rsid w:val="00261DBE"/>
    <w:rsid w:val="00263BEF"/>
    <w:rsid w:val="0026487A"/>
    <w:rsid w:val="00264B8F"/>
    <w:rsid w:val="00264EEE"/>
    <w:rsid w:val="00266D58"/>
    <w:rsid w:val="00266E09"/>
    <w:rsid w:val="00270A54"/>
    <w:rsid w:val="00270C76"/>
    <w:rsid w:val="00271172"/>
    <w:rsid w:val="002729BC"/>
    <w:rsid w:val="0027315D"/>
    <w:rsid w:val="00273635"/>
    <w:rsid w:val="00273D21"/>
    <w:rsid w:val="00273DBC"/>
    <w:rsid w:val="00274BBD"/>
    <w:rsid w:val="00274CBD"/>
    <w:rsid w:val="00274D16"/>
    <w:rsid w:val="002750BF"/>
    <w:rsid w:val="0027654B"/>
    <w:rsid w:val="00280307"/>
    <w:rsid w:val="0028042A"/>
    <w:rsid w:val="00282639"/>
    <w:rsid w:val="00287E22"/>
    <w:rsid w:val="0029174C"/>
    <w:rsid w:val="00291CBF"/>
    <w:rsid w:val="00292532"/>
    <w:rsid w:val="00292577"/>
    <w:rsid w:val="00292EE3"/>
    <w:rsid w:val="00293AE9"/>
    <w:rsid w:val="002947B9"/>
    <w:rsid w:val="002949A8"/>
    <w:rsid w:val="00294E36"/>
    <w:rsid w:val="002956C9"/>
    <w:rsid w:val="00296155"/>
    <w:rsid w:val="002A24DB"/>
    <w:rsid w:val="002A47F3"/>
    <w:rsid w:val="002A50BC"/>
    <w:rsid w:val="002A59DD"/>
    <w:rsid w:val="002A6CF7"/>
    <w:rsid w:val="002B27F9"/>
    <w:rsid w:val="002B3503"/>
    <w:rsid w:val="002B36AB"/>
    <w:rsid w:val="002B4568"/>
    <w:rsid w:val="002B7358"/>
    <w:rsid w:val="002C023A"/>
    <w:rsid w:val="002C49C4"/>
    <w:rsid w:val="002C4CF7"/>
    <w:rsid w:val="002C501B"/>
    <w:rsid w:val="002C5422"/>
    <w:rsid w:val="002C624B"/>
    <w:rsid w:val="002C63CC"/>
    <w:rsid w:val="002C6763"/>
    <w:rsid w:val="002C7175"/>
    <w:rsid w:val="002C7C65"/>
    <w:rsid w:val="002D3F73"/>
    <w:rsid w:val="002D5963"/>
    <w:rsid w:val="002D63EE"/>
    <w:rsid w:val="002D7783"/>
    <w:rsid w:val="002E312E"/>
    <w:rsid w:val="002E3C38"/>
    <w:rsid w:val="002E4E51"/>
    <w:rsid w:val="002E5747"/>
    <w:rsid w:val="002E71B6"/>
    <w:rsid w:val="002F059B"/>
    <w:rsid w:val="002F4FEE"/>
    <w:rsid w:val="002F7368"/>
    <w:rsid w:val="002F7BA5"/>
    <w:rsid w:val="002F7C97"/>
    <w:rsid w:val="0030159E"/>
    <w:rsid w:val="003019F4"/>
    <w:rsid w:val="0030648D"/>
    <w:rsid w:val="00310F63"/>
    <w:rsid w:val="003114D5"/>
    <w:rsid w:val="003122E3"/>
    <w:rsid w:val="00313185"/>
    <w:rsid w:val="0031373B"/>
    <w:rsid w:val="00314C9B"/>
    <w:rsid w:val="003168AE"/>
    <w:rsid w:val="00316CC3"/>
    <w:rsid w:val="00316CD2"/>
    <w:rsid w:val="0031751B"/>
    <w:rsid w:val="00317FAF"/>
    <w:rsid w:val="00320045"/>
    <w:rsid w:val="00320D4B"/>
    <w:rsid w:val="00321DDA"/>
    <w:rsid w:val="0032405B"/>
    <w:rsid w:val="00324AF6"/>
    <w:rsid w:val="003260FC"/>
    <w:rsid w:val="00330273"/>
    <w:rsid w:val="0033228A"/>
    <w:rsid w:val="003336F3"/>
    <w:rsid w:val="00333793"/>
    <w:rsid w:val="0033488F"/>
    <w:rsid w:val="00335814"/>
    <w:rsid w:val="00337F4B"/>
    <w:rsid w:val="00340150"/>
    <w:rsid w:val="0034179A"/>
    <w:rsid w:val="00341ED1"/>
    <w:rsid w:val="003423C6"/>
    <w:rsid w:val="0034353A"/>
    <w:rsid w:val="0034394C"/>
    <w:rsid w:val="003439CE"/>
    <w:rsid w:val="00343E7A"/>
    <w:rsid w:val="00346126"/>
    <w:rsid w:val="003465D3"/>
    <w:rsid w:val="003475B4"/>
    <w:rsid w:val="00347892"/>
    <w:rsid w:val="003504E7"/>
    <w:rsid w:val="003520F1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0D7"/>
    <w:rsid w:val="003703FD"/>
    <w:rsid w:val="00370662"/>
    <w:rsid w:val="00373A5C"/>
    <w:rsid w:val="0037522E"/>
    <w:rsid w:val="003765DE"/>
    <w:rsid w:val="00381B4C"/>
    <w:rsid w:val="003820A5"/>
    <w:rsid w:val="00382C48"/>
    <w:rsid w:val="003832E6"/>
    <w:rsid w:val="003840BC"/>
    <w:rsid w:val="00386511"/>
    <w:rsid w:val="00387427"/>
    <w:rsid w:val="003877BB"/>
    <w:rsid w:val="003878FD"/>
    <w:rsid w:val="00391085"/>
    <w:rsid w:val="00391144"/>
    <w:rsid w:val="003911A2"/>
    <w:rsid w:val="003911E9"/>
    <w:rsid w:val="00392F49"/>
    <w:rsid w:val="00393F32"/>
    <w:rsid w:val="003960D4"/>
    <w:rsid w:val="003A0407"/>
    <w:rsid w:val="003A2448"/>
    <w:rsid w:val="003A2AEC"/>
    <w:rsid w:val="003A3331"/>
    <w:rsid w:val="003A42A1"/>
    <w:rsid w:val="003A6EC7"/>
    <w:rsid w:val="003A729A"/>
    <w:rsid w:val="003B5D80"/>
    <w:rsid w:val="003B5F61"/>
    <w:rsid w:val="003B62D8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C0E"/>
    <w:rsid w:val="003D1457"/>
    <w:rsid w:val="003D3E79"/>
    <w:rsid w:val="003D665B"/>
    <w:rsid w:val="003D66BA"/>
    <w:rsid w:val="003E0954"/>
    <w:rsid w:val="003E13CD"/>
    <w:rsid w:val="003E17B7"/>
    <w:rsid w:val="003E1FF4"/>
    <w:rsid w:val="003E2045"/>
    <w:rsid w:val="003E3CE9"/>
    <w:rsid w:val="003E3D73"/>
    <w:rsid w:val="003E452D"/>
    <w:rsid w:val="003E4E08"/>
    <w:rsid w:val="003E5B84"/>
    <w:rsid w:val="003E625C"/>
    <w:rsid w:val="003F04A3"/>
    <w:rsid w:val="003F22A4"/>
    <w:rsid w:val="003F394C"/>
    <w:rsid w:val="003F6519"/>
    <w:rsid w:val="003F6E7A"/>
    <w:rsid w:val="003F7E33"/>
    <w:rsid w:val="004031E7"/>
    <w:rsid w:val="00403ABC"/>
    <w:rsid w:val="00404BB0"/>
    <w:rsid w:val="00404C6F"/>
    <w:rsid w:val="00405383"/>
    <w:rsid w:val="004057A5"/>
    <w:rsid w:val="00406D0D"/>
    <w:rsid w:val="004075C1"/>
    <w:rsid w:val="00417A01"/>
    <w:rsid w:val="00420460"/>
    <w:rsid w:val="00420DE5"/>
    <w:rsid w:val="00421397"/>
    <w:rsid w:val="00421702"/>
    <w:rsid w:val="00422A59"/>
    <w:rsid w:val="00424AA7"/>
    <w:rsid w:val="00424B45"/>
    <w:rsid w:val="004258A7"/>
    <w:rsid w:val="00425957"/>
    <w:rsid w:val="00430BE8"/>
    <w:rsid w:val="00430D6B"/>
    <w:rsid w:val="00431C20"/>
    <w:rsid w:val="00431E13"/>
    <w:rsid w:val="0043240B"/>
    <w:rsid w:val="00433B70"/>
    <w:rsid w:val="00434234"/>
    <w:rsid w:val="00434865"/>
    <w:rsid w:val="00435999"/>
    <w:rsid w:val="00435B98"/>
    <w:rsid w:val="00436E0D"/>
    <w:rsid w:val="00437EFC"/>
    <w:rsid w:val="0044195E"/>
    <w:rsid w:val="00444BA0"/>
    <w:rsid w:val="004455EB"/>
    <w:rsid w:val="00446BA4"/>
    <w:rsid w:val="004472A0"/>
    <w:rsid w:val="00447A66"/>
    <w:rsid w:val="00450B34"/>
    <w:rsid w:val="00452350"/>
    <w:rsid w:val="00452F19"/>
    <w:rsid w:val="00453DE3"/>
    <w:rsid w:val="004546BD"/>
    <w:rsid w:val="004551A0"/>
    <w:rsid w:val="00455B72"/>
    <w:rsid w:val="00455C3D"/>
    <w:rsid w:val="0046196B"/>
    <w:rsid w:val="00461BA1"/>
    <w:rsid w:val="00467299"/>
    <w:rsid w:val="00467BB2"/>
    <w:rsid w:val="004701BD"/>
    <w:rsid w:val="00470B0F"/>
    <w:rsid w:val="004712CF"/>
    <w:rsid w:val="004743B7"/>
    <w:rsid w:val="00474631"/>
    <w:rsid w:val="00480094"/>
    <w:rsid w:val="0048160A"/>
    <w:rsid w:val="004825B7"/>
    <w:rsid w:val="004835A9"/>
    <w:rsid w:val="00484E73"/>
    <w:rsid w:val="00485326"/>
    <w:rsid w:val="00485975"/>
    <w:rsid w:val="004859C0"/>
    <w:rsid w:val="00485C68"/>
    <w:rsid w:val="00486D7A"/>
    <w:rsid w:val="00487647"/>
    <w:rsid w:val="0049022A"/>
    <w:rsid w:val="00493E79"/>
    <w:rsid w:val="00494F3A"/>
    <w:rsid w:val="004A273C"/>
    <w:rsid w:val="004A36E5"/>
    <w:rsid w:val="004A4623"/>
    <w:rsid w:val="004A48A6"/>
    <w:rsid w:val="004A4B02"/>
    <w:rsid w:val="004A5DE3"/>
    <w:rsid w:val="004A6B41"/>
    <w:rsid w:val="004A78EA"/>
    <w:rsid w:val="004B2037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75A"/>
    <w:rsid w:val="004D09EE"/>
    <w:rsid w:val="004D0ED8"/>
    <w:rsid w:val="004D1826"/>
    <w:rsid w:val="004D183D"/>
    <w:rsid w:val="004D6889"/>
    <w:rsid w:val="004D6BB6"/>
    <w:rsid w:val="004D6CD1"/>
    <w:rsid w:val="004D728E"/>
    <w:rsid w:val="004E19AD"/>
    <w:rsid w:val="004E264D"/>
    <w:rsid w:val="004E27F0"/>
    <w:rsid w:val="004E296D"/>
    <w:rsid w:val="004E371B"/>
    <w:rsid w:val="004E40B1"/>
    <w:rsid w:val="004E4588"/>
    <w:rsid w:val="004E4BFF"/>
    <w:rsid w:val="004E63AE"/>
    <w:rsid w:val="004E6AFB"/>
    <w:rsid w:val="004E72A9"/>
    <w:rsid w:val="004E7850"/>
    <w:rsid w:val="004F2F9A"/>
    <w:rsid w:val="004F4838"/>
    <w:rsid w:val="004F4CB9"/>
    <w:rsid w:val="004F6081"/>
    <w:rsid w:val="00500690"/>
    <w:rsid w:val="0050106E"/>
    <w:rsid w:val="00501702"/>
    <w:rsid w:val="00502B61"/>
    <w:rsid w:val="00503E3E"/>
    <w:rsid w:val="0050417C"/>
    <w:rsid w:val="00504D08"/>
    <w:rsid w:val="00505DCA"/>
    <w:rsid w:val="00510621"/>
    <w:rsid w:val="00510831"/>
    <w:rsid w:val="00511610"/>
    <w:rsid w:val="0051237E"/>
    <w:rsid w:val="00512735"/>
    <w:rsid w:val="00513036"/>
    <w:rsid w:val="005140C0"/>
    <w:rsid w:val="0051516E"/>
    <w:rsid w:val="00516F92"/>
    <w:rsid w:val="005202F2"/>
    <w:rsid w:val="00520D27"/>
    <w:rsid w:val="0052194C"/>
    <w:rsid w:val="00521DF4"/>
    <w:rsid w:val="00523259"/>
    <w:rsid w:val="0052421D"/>
    <w:rsid w:val="00525ED3"/>
    <w:rsid w:val="00527031"/>
    <w:rsid w:val="005278C0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F83"/>
    <w:rsid w:val="00546244"/>
    <w:rsid w:val="00546E1B"/>
    <w:rsid w:val="0054730D"/>
    <w:rsid w:val="00547388"/>
    <w:rsid w:val="00547EE3"/>
    <w:rsid w:val="00553F78"/>
    <w:rsid w:val="0055503D"/>
    <w:rsid w:val="0055542D"/>
    <w:rsid w:val="005600B2"/>
    <w:rsid w:val="00560882"/>
    <w:rsid w:val="005609F6"/>
    <w:rsid w:val="005634F5"/>
    <w:rsid w:val="005649A2"/>
    <w:rsid w:val="005655EB"/>
    <w:rsid w:val="00565C0F"/>
    <w:rsid w:val="00566C99"/>
    <w:rsid w:val="00567DBF"/>
    <w:rsid w:val="00572BDA"/>
    <w:rsid w:val="005735A7"/>
    <w:rsid w:val="00574E3C"/>
    <w:rsid w:val="00574EE7"/>
    <w:rsid w:val="00577E48"/>
    <w:rsid w:val="00582DE4"/>
    <w:rsid w:val="0058334F"/>
    <w:rsid w:val="0058393E"/>
    <w:rsid w:val="005843C1"/>
    <w:rsid w:val="00584B0A"/>
    <w:rsid w:val="005866EE"/>
    <w:rsid w:val="00586A99"/>
    <w:rsid w:val="00587756"/>
    <w:rsid w:val="00590379"/>
    <w:rsid w:val="00590E98"/>
    <w:rsid w:val="005918D1"/>
    <w:rsid w:val="00592B69"/>
    <w:rsid w:val="00593028"/>
    <w:rsid w:val="005937F5"/>
    <w:rsid w:val="0059546F"/>
    <w:rsid w:val="00595F90"/>
    <w:rsid w:val="005A1CE4"/>
    <w:rsid w:val="005A3199"/>
    <w:rsid w:val="005A37FB"/>
    <w:rsid w:val="005A4203"/>
    <w:rsid w:val="005A572B"/>
    <w:rsid w:val="005A642C"/>
    <w:rsid w:val="005B1FBE"/>
    <w:rsid w:val="005B446B"/>
    <w:rsid w:val="005B7777"/>
    <w:rsid w:val="005C121A"/>
    <w:rsid w:val="005C2D9F"/>
    <w:rsid w:val="005C3AD9"/>
    <w:rsid w:val="005C3D17"/>
    <w:rsid w:val="005C67B0"/>
    <w:rsid w:val="005C6F82"/>
    <w:rsid w:val="005C7E11"/>
    <w:rsid w:val="005D00B5"/>
    <w:rsid w:val="005D0133"/>
    <w:rsid w:val="005D1164"/>
    <w:rsid w:val="005D1C5D"/>
    <w:rsid w:val="005D2F99"/>
    <w:rsid w:val="005D4AF0"/>
    <w:rsid w:val="005D5801"/>
    <w:rsid w:val="005D625F"/>
    <w:rsid w:val="005D7899"/>
    <w:rsid w:val="005E15B3"/>
    <w:rsid w:val="005E26CA"/>
    <w:rsid w:val="005E2D7B"/>
    <w:rsid w:val="005E32F3"/>
    <w:rsid w:val="005E4B43"/>
    <w:rsid w:val="005E5C16"/>
    <w:rsid w:val="005E61BE"/>
    <w:rsid w:val="005F2FD4"/>
    <w:rsid w:val="005F4562"/>
    <w:rsid w:val="005F518B"/>
    <w:rsid w:val="005F53C6"/>
    <w:rsid w:val="005F5638"/>
    <w:rsid w:val="005F7884"/>
    <w:rsid w:val="005F7953"/>
    <w:rsid w:val="006027F0"/>
    <w:rsid w:val="00603680"/>
    <w:rsid w:val="00604E8C"/>
    <w:rsid w:val="00605448"/>
    <w:rsid w:val="00607294"/>
    <w:rsid w:val="00607AEF"/>
    <w:rsid w:val="00607D09"/>
    <w:rsid w:val="00607EAC"/>
    <w:rsid w:val="006118EE"/>
    <w:rsid w:val="00612290"/>
    <w:rsid w:val="00613B8D"/>
    <w:rsid w:val="00614FAD"/>
    <w:rsid w:val="0061568D"/>
    <w:rsid w:val="00615A32"/>
    <w:rsid w:val="006162F8"/>
    <w:rsid w:val="00616DF5"/>
    <w:rsid w:val="00617A87"/>
    <w:rsid w:val="00617D0A"/>
    <w:rsid w:val="006225BA"/>
    <w:rsid w:val="0062373B"/>
    <w:rsid w:val="00623776"/>
    <w:rsid w:val="00623F73"/>
    <w:rsid w:val="00627907"/>
    <w:rsid w:val="00630B49"/>
    <w:rsid w:val="00632836"/>
    <w:rsid w:val="00633166"/>
    <w:rsid w:val="0063377D"/>
    <w:rsid w:val="00633BA2"/>
    <w:rsid w:val="006349E7"/>
    <w:rsid w:val="00634BC1"/>
    <w:rsid w:val="00635544"/>
    <w:rsid w:val="00635903"/>
    <w:rsid w:val="00635E54"/>
    <w:rsid w:val="00635EAF"/>
    <w:rsid w:val="0063784E"/>
    <w:rsid w:val="0064026C"/>
    <w:rsid w:val="00640817"/>
    <w:rsid w:val="0064160D"/>
    <w:rsid w:val="0064250E"/>
    <w:rsid w:val="0064273E"/>
    <w:rsid w:val="006428F3"/>
    <w:rsid w:val="006429AC"/>
    <w:rsid w:val="00645281"/>
    <w:rsid w:val="0064588E"/>
    <w:rsid w:val="00646BB6"/>
    <w:rsid w:val="006476CC"/>
    <w:rsid w:val="00650001"/>
    <w:rsid w:val="00654078"/>
    <w:rsid w:val="006549FD"/>
    <w:rsid w:val="006567DB"/>
    <w:rsid w:val="00657A2F"/>
    <w:rsid w:val="00661505"/>
    <w:rsid w:val="0066178D"/>
    <w:rsid w:val="00661B77"/>
    <w:rsid w:val="00662DED"/>
    <w:rsid w:val="00665F6E"/>
    <w:rsid w:val="006670D6"/>
    <w:rsid w:val="0066718E"/>
    <w:rsid w:val="00671061"/>
    <w:rsid w:val="00671E1E"/>
    <w:rsid w:val="00672A2C"/>
    <w:rsid w:val="00672BB9"/>
    <w:rsid w:val="0067486A"/>
    <w:rsid w:val="00674B61"/>
    <w:rsid w:val="00675751"/>
    <w:rsid w:val="00675809"/>
    <w:rsid w:val="00676FE5"/>
    <w:rsid w:val="00680232"/>
    <w:rsid w:val="006805DE"/>
    <w:rsid w:val="00681D6B"/>
    <w:rsid w:val="00683A97"/>
    <w:rsid w:val="0068423B"/>
    <w:rsid w:val="00684E1B"/>
    <w:rsid w:val="006856EF"/>
    <w:rsid w:val="00685DD6"/>
    <w:rsid w:val="00685E1F"/>
    <w:rsid w:val="00690825"/>
    <w:rsid w:val="00691192"/>
    <w:rsid w:val="00691249"/>
    <w:rsid w:val="0069278D"/>
    <w:rsid w:val="006942D9"/>
    <w:rsid w:val="00694E7F"/>
    <w:rsid w:val="00696440"/>
    <w:rsid w:val="00696AAC"/>
    <w:rsid w:val="006A0369"/>
    <w:rsid w:val="006A0DF9"/>
    <w:rsid w:val="006A1418"/>
    <w:rsid w:val="006A172E"/>
    <w:rsid w:val="006A30D1"/>
    <w:rsid w:val="006A665A"/>
    <w:rsid w:val="006A6ABB"/>
    <w:rsid w:val="006B070C"/>
    <w:rsid w:val="006B0A96"/>
    <w:rsid w:val="006B2AE7"/>
    <w:rsid w:val="006B400C"/>
    <w:rsid w:val="006C0300"/>
    <w:rsid w:val="006C0F2A"/>
    <w:rsid w:val="006C1B6F"/>
    <w:rsid w:val="006C2B4F"/>
    <w:rsid w:val="006C4124"/>
    <w:rsid w:val="006C4240"/>
    <w:rsid w:val="006C5881"/>
    <w:rsid w:val="006D15A7"/>
    <w:rsid w:val="006D1E41"/>
    <w:rsid w:val="006D21A1"/>
    <w:rsid w:val="006D22A4"/>
    <w:rsid w:val="006D26CB"/>
    <w:rsid w:val="006D2C80"/>
    <w:rsid w:val="006D3D22"/>
    <w:rsid w:val="006D474B"/>
    <w:rsid w:val="006D6024"/>
    <w:rsid w:val="006E0548"/>
    <w:rsid w:val="006E0D8B"/>
    <w:rsid w:val="006E4DC1"/>
    <w:rsid w:val="006E4DF2"/>
    <w:rsid w:val="006E6D14"/>
    <w:rsid w:val="006E7B1A"/>
    <w:rsid w:val="006F58F1"/>
    <w:rsid w:val="006F755E"/>
    <w:rsid w:val="006F7571"/>
    <w:rsid w:val="006F765B"/>
    <w:rsid w:val="0070066D"/>
    <w:rsid w:val="00701EF6"/>
    <w:rsid w:val="0070259A"/>
    <w:rsid w:val="0070412F"/>
    <w:rsid w:val="007049E7"/>
    <w:rsid w:val="00704BCD"/>
    <w:rsid w:val="007067C2"/>
    <w:rsid w:val="00706DB6"/>
    <w:rsid w:val="00710463"/>
    <w:rsid w:val="00711E4A"/>
    <w:rsid w:val="00713569"/>
    <w:rsid w:val="0071387A"/>
    <w:rsid w:val="007141F0"/>
    <w:rsid w:val="0071466A"/>
    <w:rsid w:val="007149B0"/>
    <w:rsid w:val="00716360"/>
    <w:rsid w:val="007176FB"/>
    <w:rsid w:val="00722485"/>
    <w:rsid w:val="00722CF2"/>
    <w:rsid w:val="00725E83"/>
    <w:rsid w:val="00726B69"/>
    <w:rsid w:val="007278AD"/>
    <w:rsid w:val="007279BB"/>
    <w:rsid w:val="0073031B"/>
    <w:rsid w:val="00731521"/>
    <w:rsid w:val="00731ED2"/>
    <w:rsid w:val="00732246"/>
    <w:rsid w:val="00733533"/>
    <w:rsid w:val="0073472A"/>
    <w:rsid w:val="00735671"/>
    <w:rsid w:val="00740101"/>
    <w:rsid w:val="00742B23"/>
    <w:rsid w:val="00742C37"/>
    <w:rsid w:val="00742D22"/>
    <w:rsid w:val="0074313F"/>
    <w:rsid w:val="007431A5"/>
    <w:rsid w:val="00744133"/>
    <w:rsid w:val="00744DE7"/>
    <w:rsid w:val="0074674C"/>
    <w:rsid w:val="007467C4"/>
    <w:rsid w:val="007472C0"/>
    <w:rsid w:val="007502BB"/>
    <w:rsid w:val="007506B6"/>
    <w:rsid w:val="0075117B"/>
    <w:rsid w:val="00751CEF"/>
    <w:rsid w:val="0075207B"/>
    <w:rsid w:val="00755187"/>
    <w:rsid w:val="0075581B"/>
    <w:rsid w:val="0075616F"/>
    <w:rsid w:val="007579A7"/>
    <w:rsid w:val="007601EB"/>
    <w:rsid w:val="00761D38"/>
    <w:rsid w:val="00763228"/>
    <w:rsid w:val="00764006"/>
    <w:rsid w:val="00765120"/>
    <w:rsid w:val="0076528B"/>
    <w:rsid w:val="00765E9E"/>
    <w:rsid w:val="007671CF"/>
    <w:rsid w:val="0076793A"/>
    <w:rsid w:val="00767AF2"/>
    <w:rsid w:val="007706B7"/>
    <w:rsid w:val="0077151E"/>
    <w:rsid w:val="00771B02"/>
    <w:rsid w:val="00773263"/>
    <w:rsid w:val="00773F6D"/>
    <w:rsid w:val="00774477"/>
    <w:rsid w:val="00774811"/>
    <w:rsid w:val="00774EE4"/>
    <w:rsid w:val="00777564"/>
    <w:rsid w:val="00777645"/>
    <w:rsid w:val="00780039"/>
    <w:rsid w:val="00781CC5"/>
    <w:rsid w:val="00781CCF"/>
    <w:rsid w:val="0078236C"/>
    <w:rsid w:val="00784726"/>
    <w:rsid w:val="00785C5E"/>
    <w:rsid w:val="007861E5"/>
    <w:rsid w:val="00790763"/>
    <w:rsid w:val="007919B7"/>
    <w:rsid w:val="007921AE"/>
    <w:rsid w:val="00793254"/>
    <w:rsid w:val="007936B7"/>
    <w:rsid w:val="00795184"/>
    <w:rsid w:val="00795D1C"/>
    <w:rsid w:val="00795FD3"/>
    <w:rsid w:val="007963DC"/>
    <w:rsid w:val="007A040F"/>
    <w:rsid w:val="007A1868"/>
    <w:rsid w:val="007A2705"/>
    <w:rsid w:val="007A4954"/>
    <w:rsid w:val="007A4CD1"/>
    <w:rsid w:val="007A56BA"/>
    <w:rsid w:val="007A7E0E"/>
    <w:rsid w:val="007B07E1"/>
    <w:rsid w:val="007B162E"/>
    <w:rsid w:val="007B2D6E"/>
    <w:rsid w:val="007B5207"/>
    <w:rsid w:val="007B5723"/>
    <w:rsid w:val="007B577A"/>
    <w:rsid w:val="007B58F0"/>
    <w:rsid w:val="007B6286"/>
    <w:rsid w:val="007C0678"/>
    <w:rsid w:val="007C09DB"/>
    <w:rsid w:val="007C343E"/>
    <w:rsid w:val="007C3570"/>
    <w:rsid w:val="007C3BFE"/>
    <w:rsid w:val="007C609A"/>
    <w:rsid w:val="007C7155"/>
    <w:rsid w:val="007D0E42"/>
    <w:rsid w:val="007D1F7B"/>
    <w:rsid w:val="007D3B79"/>
    <w:rsid w:val="007D42C5"/>
    <w:rsid w:val="007D504B"/>
    <w:rsid w:val="007D754C"/>
    <w:rsid w:val="007D781A"/>
    <w:rsid w:val="007E1165"/>
    <w:rsid w:val="007E1531"/>
    <w:rsid w:val="007E3A91"/>
    <w:rsid w:val="007E3B01"/>
    <w:rsid w:val="007E5BFD"/>
    <w:rsid w:val="007E6D01"/>
    <w:rsid w:val="007E70D0"/>
    <w:rsid w:val="007E78EA"/>
    <w:rsid w:val="007F16AA"/>
    <w:rsid w:val="007F24A5"/>
    <w:rsid w:val="007F3CA0"/>
    <w:rsid w:val="007F5F9B"/>
    <w:rsid w:val="007F76F2"/>
    <w:rsid w:val="007F7E85"/>
    <w:rsid w:val="00802A11"/>
    <w:rsid w:val="00803002"/>
    <w:rsid w:val="008031A8"/>
    <w:rsid w:val="0080350C"/>
    <w:rsid w:val="008047B3"/>
    <w:rsid w:val="00804C59"/>
    <w:rsid w:val="00805337"/>
    <w:rsid w:val="008109FF"/>
    <w:rsid w:val="008116A0"/>
    <w:rsid w:val="00813D32"/>
    <w:rsid w:val="00813D6F"/>
    <w:rsid w:val="00814B55"/>
    <w:rsid w:val="00817585"/>
    <w:rsid w:val="008212ED"/>
    <w:rsid w:val="00822299"/>
    <w:rsid w:val="00822576"/>
    <w:rsid w:val="0082299F"/>
    <w:rsid w:val="008245F6"/>
    <w:rsid w:val="00825334"/>
    <w:rsid w:val="0082766E"/>
    <w:rsid w:val="00827D0D"/>
    <w:rsid w:val="00830A49"/>
    <w:rsid w:val="00831203"/>
    <w:rsid w:val="00833731"/>
    <w:rsid w:val="00833AC0"/>
    <w:rsid w:val="00833F21"/>
    <w:rsid w:val="008357E0"/>
    <w:rsid w:val="0083636E"/>
    <w:rsid w:val="008371F6"/>
    <w:rsid w:val="008379C9"/>
    <w:rsid w:val="008420A7"/>
    <w:rsid w:val="00842477"/>
    <w:rsid w:val="00842E6F"/>
    <w:rsid w:val="00842F50"/>
    <w:rsid w:val="008445AC"/>
    <w:rsid w:val="008451B8"/>
    <w:rsid w:val="00846F01"/>
    <w:rsid w:val="008471B8"/>
    <w:rsid w:val="00847418"/>
    <w:rsid w:val="00847441"/>
    <w:rsid w:val="00847608"/>
    <w:rsid w:val="00851E9F"/>
    <w:rsid w:val="00854198"/>
    <w:rsid w:val="008614C4"/>
    <w:rsid w:val="008618D7"/>
    <w:rsid w:val="00862A1E"/>
    <w:rsid w:val="00865F37"/>
    <w:rsid w:val="00866BFD"/>
    <w:rsid w:val="00866DE4"/>
    <w:rsid w:val="008672DF"/>
    <w:rsid w:val="0087206C"/>
    <w:rsid w:val="008731E9"/>
    <w:rsid w:val="008741FC"/>
    <w:rsid w:val="00874D67"/>
    <w:rsid w:val="00875AA2"/>
    <w:rsid w:val="008762E0"/>
    <w:rsid w:val="008769DA"/>
    <w:rsid w:val="0087729E"/>
    <w:rsid w:val="00880F80"/>
    <w:rsid w:val="0088112F"/>
    <w:rsid w:val="00882A2C"/>
    <w:rsid w:val="00883ED7"/>
    <w:rsid w:val="00884438"/>
    <w:rsid w:val="008851F2"/>
    <w:rsid w:val="00890FFF"/>
    <w:rsid w:val="00891020"/>
    <w:rsid w:val="00891F80"/>
    <w:rsid w:val="008926F8"/>
    <w:rsid w:val="00893279"/>
    <w:rsid w:val="00894156"/>
    <w:rsid w:val="00895AA0"/>
    <w:rsid w:val="0089662D"/>
    <w:rsid w:val="00896738"/>
    <w:rsid w:val="008A0DC0"/>
    <w:rsid w:val="008A0DCE"/>
    <w:rsid w:val="008A229E"/>
    <w:rsid w:val="008A6B81"/>
    <w:rsid w:val="008A6EC7"/>
    <w:rsid w:val="008A6F29"/>
    <w:rsid w:val="008A707A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16C"/>
    <w:rsid w:val="008B5405"/>
    <w:rsid w:val="008B6F0F"/>
    <w:rsid w:val="008B6F4B"/>
    <w:rsid w:val="008B701F"/>
    <w:rsid w:val="008B73F5"/>
    <w:rsid w:val="008B7F0D"/>
    <w:rsid w:val="008C06A6"/>
    <w:rsid w:val="008C1ACD"/>
    <w:rsid w:val="008C30B5"/>
    <w:rsid w:val="008C382A"/>
    <w:rsid w:val="008C62E5"/>
    <w:rsid w:val="008C6C73"/>
    <w:rsid w:val="008C6EBD"/>
    <w:rsid w:val="008C7D6D"/>
    <w:rsid w:val="008D0444"/>
    <w:rsid w:val="008D07E0"/>
    <w:rsid w:val="008D1D24"/>
    <w:rsid w:val="008D2819"/>
    <w:rsid w:val="008D49DD"/>
    <w:rsid w:val="008D5682"/>
    <w:rsid w:val="008D7125"/>
    <w:rsid w:val="008D75EB"/>
    <w:rsid w:val="008E3F14"/>
    <w:rsid w:val="008E40E0"/>
    <w:rsid w:val="008E4DED"/>
    <w:rsid w:val="008E53BF"/>
    <w:rsid w:val="008E567E"/>
    <w:rsid w:val="008E6D2C"/>
    <w:rsid w:val="008F1889"/>
    <w:rsid w:val="008F1BAB"/>
    <w:rsid w:val="008F3860"/>
    <w:rsid w:val="008F3935"/>
    <w:rsid w:val="008F3CA0"/>
    <w:rsid w:val="008F3E9B"/>
    <w:rsid w:val="008F4400"/>
    <w:rsid w:val="008F58BC"/>
    <w:rsid w:val="008F59EB"/>
    <w:rsid w:val="008F712E"/>
    <w:rsid w:val="008F7301"/>
    <w:rsid w:val="008F78D8"/>
    <w:rsid w:val="00901720"/>
    <w:rsid w:val="009023DE"/>
    <w:rsid w:val="0090272A"/>
    <w:rsid w:val="009032A1"/>
    <w:rsid w:val="00903306"/>
    <w:rsid w:val="00904ABC"/>
    <w:rsid w:val="0090651B"/>
    <w:rsid w:val="009075EE"/>
    <w:rsid w:val="009104A8"/>
    <w:rsid w:val="00911110"/>
    <w:rsid w:val="0091205E"/>
    <w:rsid w:val="0091295D"/>
    <w:rsid w:val="009132D1"/>
    <w:rsid w:val="0091482A"/>
    <w:rsid w:val="00920B80"/>
    <w:rsid w:val="00920E79"/>
    <w:rsid w:val="00921A03"/>
    <w:rsid w:val="009220E9"/>
    <w:rsid w:val="00923FF9"/>
    <w:rsid w:val="00924CAD"/>
    <w:rsid w:val="00925941"/>
    <w:rsid w:val="00925FCB"/>
    <w:rsid w:val="00927BDC"/>
    <w:rsid w:val="00930E95"/>
    <w:rsid w:val="00931464"/>
    <w:rsid w:val="009314DC"/>
    <w:rsid w:val="00933BDB"/>
    <w:rsid w:val="00933EA7"/>
    <w:rsid w:val="0093403A"/>
    <w:rsid w:val="009366AB"/>
    <w:rsid w:val="009379DD"/>
    <w:rsid w:val="00937F80"/>
    <w:rsid w:val="009406EE"/>
    <w:rsid w:val="00940D95"/>
    <w:rsid w:val="0094204A"/>
    <w:rsid w:val="0094574B"/>
    <w:rsid w:val="00946C01"/>
    <w:rsid w:val="009512F2"/>
    <w:rsid w:val="00951E90"/>
    <w:rsid w:val="00953D37"/>
    <w:rsid w:val="00954741"/>
    <w:rsid w:val="009547F4"/>
    <w:rsid w:val="009553F7"/>
    <w:rsid w:val="00955530"/>
    <w:rsid w:val="00955D5A"/>
    <w:rsid w:val="00955E53"/>
    <w:rsid w:val="00957600"/>
    <w:rsid w:val="009617C2"/>
    <w:rsid w:val="009623C6"/>
    <w:rsid w:val="00962EB5"/>
    <w:rsid w:val="00963749"/>
    <w:rsid w:val="00963DE2"/>
    <w:rsid w:val="0096415C"/>
    <w:rsid w:val="00964B89"/>
    <w:rsid w:val="0096755C"/>
    <w:rsid w:val="00967971"/>
    <w:rsid w:val="00967BBF"/>
    <w:rsid w:val="0097173E"/>
    <w:rsid w:val="0097257D"/>
    <w:rsid w:val="00980AC9"/>
    <w:rsid w:val="009812DF"/>
    <w:rsid w:val="009835F0"/>
    <w:rsid w:val="00983FEF"/>
    <w:rsid w:val="00984CC4"/>
    <w:rsid w:val="00985B9E"/>
    <w:rsid w:val="00986608"/>
    <w:rsid w:val="00986B89"/>
    <w:rsid w:val="0099019D"/>
    <w:rsid w:val="00991F3F"/>
    <w:rsid w:val="009921C9"/>
    <w:rsid w:val="00992454"/>
    <w:rsid w:val="00992CA4"/>
    <w:rsid w:val="0099342D"/>
    <w:rsid w:val="00993D0E"/>
    <w:rsid w:val="009940D7"/>
    <w:rsid w:val="00996323"/>
    <w:rsid w:val="00996354"/>
    <w:rsid w:val="0099759A"/>
    <w:rsid w:val="009A1195"/>
    <w:rsid w:val="009A1A13"/>
    <w:rsid w:val="009A2650"/>
    <w:rsid w:val="009A296D"/>
    <w:rsid w:val="009A34A5"/>
    <w:rsid w:val="009A429E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64EC"/>
    <w:rsid w:val="009B6AE2"/>
    <w:rsid w:val="009C003D"/>
    <w:rsid w:val="009C18A9"/>
    <w:rsid w:val="009C1E20"/>
    <w:rsid w:val="009C33F1"/>
    <w:rsid w:val="009C42A1"/>
    <w:rsid w:val="009C5F64"/>
    <w:rsid w:val="009C64FE"/>
    <w:rsid w:val="009C67C5"/>
    <w:rsid w:val="009D0439"/>
    <w:rsid w:val="009D0455"/>
    <w:rsid w:val="009D0581"/>
    <w:rsid w:val="009D17BA"/>
    <w:rsid w:val="009D518A"/>
    <w:rsid w:val="009D6810"/>
    <w:rsid w:val="009E0108"/>
    <w:rsid w:val="009E1999"/>
    <w:rsid w:val="009E34B0"/>
    <w:rsid w:val="009E4F39"/>
    <w:rsid w:val="009E4F3C"/>
    <w:rsid w:val="009E5273"/>
    <w:rsid w:val="009E6B79"/>
    <w:rsid w:val="009E6DDE"/>
    <w:rsid w:val="009F0EE0"/>
    <w:rsid w:val="009F2AB7"/>
    <w:rsid w:val="009F3C98"/>
    <w:rsid w:val="009F427A"/>
    <w:rsid w:val="009F579B"/>
    <w:rsid w:val="009F666C"/>
    <w:rsid w:val="009F7654"/>
    <w:rsid w:val="009F78F0"/>
    <w:rsid w:val="00A013A5"/>
    <w:rsid w:val="00A03E94"/>
    <w:rsid w:val="00A049EA"/>
    <w:rsid w:val="00A04C8E"/>
    <w:rsid w:val="00A0552A"/>
    <w:rsid w:val="00A06F83"/>
    <w:rsid w:val="00A07EC9"/>
    <w:rsid w:val="00A11B97"/>
    <w:rsid w:val="00A11CDE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27C"/>
    <w:rsid w:val="00A174E0"/>
    <w:rsid w:val="00A21AC7"/>
    <w:rsid w:val="00A2220C"/>
    <w:rsid w:val="00A22A7C"/>
    <w:rsid w:val="00A22B21"/>
    <w:rsid w:val="00A22FA7"/>
    <w:rsid w:val="00A24469"/>
    <w:rsid w:val="00A25379"/>
    <w:rsid w:val="00A25CF4"/>
    <w:rsid w:val="00A27B93"/>
    <w:rsid w:val="00A30A32"/>
    <w:rsid w:val="00A322F0"/>
    <w:rsid w:val="00A337C4"/>
    <w:rsid w:val="00A353C0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3E6"/>
    <w:rsid w:val="00A43469"/>
    <w:rsid w:val="00A43A66"/>
    <w:rsid w:val="00A45918"/>
    <w:rsid w:val="00A47206"/>
    <w:rsid w:val="00A4724F"/>
    <w:rsid w:val="00A5065C"/>
    <w:rsid w:val="00A5115F"/>
    <w:rsid w:val="00A51FDE"/>
    <w:rsid w:val="00A52A37"/>
    <w:rsid w:val="00A53488"/>
    <w:rsid w:val="00A54734"/>
    <w:rsid w:val="00A54EEB"/>
    <w:rsid w:val="00A56B51"/>
    <w:rsid w:val="00A57F68"/>
    <w:rsid w:val="00A60023"/>
    <w:rsid w:val="00A61A98"/>
    <w:rsid w:val="00A62B38"/>
    <w:rsid w:val="00A62FD0"/>
    <w:rsid w:val="00A640C9"/>
    <w:rsid w:val="00A640E1"/>
    <w:rsid w:val="00A665B8"/>
    <w:rsid w:val="00A670C9"/>
    <w:rsid w:val="00A67704"/>
    <w:rsid w:val="00A67C5F"/>
    <w:rsid w:val="00A70ECC"/>
    <w:rsid w:val="00A71BEC"/>
    <w:rsid w:val="00A73004"/>
    <w:rsid w:val="00A75E7C"/>
    <w:rsid w:val="00A75FDF"/>
    <w:rsid w:val="00A76496"/>
    <w:rsid w:val="00A77F47"/>
    <w:rsid w:val="00A824BC"/>
    <w:rsid w:val="00A82820"/>
    <w:rsid w:val="00A829B0"/>
    <w:rsid w:val="00A82C03"/>
    <w:rsid w:val="00A85E52"/>
    <w:rsid w:val="00A868FC"/>
    <w:rsid w:val="00A86D60"/>
    <w:rsid w:val="00A92266"/>
    <w:rsid w:val="00A9296D"/>
    <w:rsid w:val="00A93067"/>
    <w:rsid w:val="00A93F68"/>
    <w:rsid w:val="00A94EEE"/>
    <w:rsid w:val="00A957DC"/>
    <w:rsid w:val="00AA01DE"/>
    <w:rsid w:val="00AA02F4"/>
    <w:rsid w:val="00AA3A61"/>
    <w:rsid w:val="00AA45A3"/>
    <w:rsid w:val="00AA49B7"/>
    <w:rsid w:val="00AA63A0"/>
    <w:rsid w:val="00AA6526"/>
    <w:rsid w:val="00AA69DF"/>
    <w:rsid w:val="00AA7C45"/>
    <w:rsid w:val="00AB05E5"/>
    <w:rsid w:val="00AB0BF8"/>
    <w:rsid w:val="00AB1D85"/>
    <w:rsid w:val="00AB2157"/>
    <w:rsid w:val="00AB2223"/>
    <w:rsid w:val="00AB39A3"/>
    <w:rsid w:val="00AB58DB"/>
    <w:rsid w:val="00AB7887"/>
    <w:rsid w:val="00AC02D7"/>
    <w:rsid w:val="00AC2422"/>
    <w:rsid w:val="00AC330A"/>
    <w:rsid w:val="00AC518B"/>
    <w:rsid w:val="00AD0493"/>
    <w:rsid w:val="00AD0DDB"/>
    <w:rsid w:val="00AD1113"/>
    <w:rsid w:val="00AD23CC"/>
    <w:rsid w:val="00AD3796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532E"/>
    <w:rsid w:val="00AE5A35"/>
    <w:rsid w:val="00AF05D0"/>
    <w:rsid w:val="00AF0DFA"/>
    <w:rsid w:val="00AF34FF"/>
    <w:rsid w:val="00AF43DA"/>
    <w:rsid w:val="00AF4779"/>
    <w:rsid w:val="00AF5BFC"/>
    <w:rsid w:val="00AF6194"/>
    <w:rsid w:val="00AF7AB3"/>
    <w:rsid w:val="00AF7D9E"/>
    <w:rsid w:val="00B00486"/>
    <w:rsid w:val="00B0084B"/>
    <w:rsid w:val="00B02F85"/>
    <w:rsid w:val="00B03B65"/>
    <w:rsid w:val="00B03D62"/>
    <w:rsid w:val="00B0710B"/>
    <w:rsid w:val="00B107FD"/>
    <w:rsid w:val="00B10F33"/>
    <w:rsid w:val="00B11BFA"/>
    <w:rsid w:val="00B121A2"/>
    <w:rsid w:val="00B1378B"/>
    <w:rsid w:val="00B13D1D"/>
    <w:rsid w:val="00B14BBB"/>
    <w:rsid w:val="00B14FD7"/>
    <w:rsid w:val="00B15708"/>
    <w:rsid w:val="00B163CE"/>
    <w:rsid w:val="00B17AFE"/>
    <w:rsid w:val="00B17E99"/>
    <w:rsid w:val="00B20269"/>
    <w:rsid w:val="00B215C7"/>
    <w:rsid w:val="00B21700"/>
    <w:rsid w:val="00B22E75"/>
    <w:rsid w:val="00B23F9D"/>
    <w:rsid w:val="00B244D7"/>
    <w:rsid w:val="00B2529B"/>
    <w:rsid w:val="00B26E2B"/>
    <w:rsid w:val="00B27274"/>
    <w:rsid w:val="00B273AD"/>
    <w:rsid w:val="00B3017D"/>
    <w:rsid w:val="00B32319"/>
    <w:rsid w:val="00B32CF6"/>
    <w:rsid w:val="00B35126"/>
    <w:rsid w:val="00B35A89"/>
    <w:rsid w:val="00B36865"/>
    <w:rsid w:val="00B37140"/>
    <w:rsid w:val="00B3779B"/>
    <w:rsid w:val="00B40D67"/>
    <w:rsid w:val="00B40D98"/>
    <w:rsid w:val="00B41A24"/>
    <w:rsid w:val="00B41F77"/>
    <w:rsid w:val="00B421FB"/>
    <w:rsid w:val="00B422A2"/>
    <w:rsid w:val="00B42BF7"/>
    <w:rsid w:val="00B42E31"/>
    <w:rsid w:val="00B44880"/>
    <w:rsid w:val="00B473CB"/>
    <w:rsid w:val="00B500C4"/>
    <w:rsid w:val="00B503C6"/>
    <w:rsid w:val="00B50427"/>
    <w:rsid w:val="00B50AAF"/>
    <w:rsid w:val="00B51B12"/>
    <w:rsid w:val="00B52CC2"/>
    <w:rsid w:val="00B5499E"/>
    <w:rsid w:val="00B55DC1"/>
    <w:rsid w:val="00B56A9C"/>
    <w:rsid w:val="00B57511"/>
    <w:rsid w:val="00B57AAB"/>
    <w:rsid w:val="00B60D83"/>
    <w:rsid w:val="00B61908"/>
    <w:rsid w:val="00B61C91"/>
    <w:rsid w:val="00B64F48"/>
    <w:rsid w:val="00B665C3"/>
    <w:rsid w:val="00B70843"/>
    <w:rsid w:val="00B72183"/>
    <w:rsid w:val="00B7323D"/>
    <w:rsid w:val="00B73641"/>
    <w:rsid w:val="00B7373E"/>
    <w:rsid w:val="00B75DF4"/>
    <w:rsid w:val="00B76AF4"/>
    <w:rsid w:val="00B77027"/>
    <w:rsid w:val="00B801F3"/>
    <w:rsid w:val="00B80603"/>
    <w:rsid w:val="00B81E34"/>
    <w:rsid w:val="00B824FE"/>
    <w:rsid w:val="00B82A62"/>
    <w:rsid w:val="00B834E2"/>
    <w:rsid w:val="00B85447"/>
    <w:rsid w:val="00B8646A"/>
    <w:rsid w:val="00B872BE"/>
    <w:rsid w:val="00B87A90"/>
    <w:rsid w:val="00B87B68"/>
    <w:rsid w:val="00B904F1"/>
    <w:rsid w:val="00B9250D"/>
    <w:rsid w:val="00B92C4D"/>
    <w:rsid w:val="00B943EC"/>
    <w:rsid w:val="00BA00CF"/>
    <w:rsid w:val="00BA0B90"/>
    <w:rsid w:val="00BA0CCF"/>
    <w:rsid w:val="00BA0D68"/>
    <w:rsid w:val="00BA1DC6"/>
    <w:rsid w:val="00BA28FA"/>
    <w:rsid w:val="00BA29FA"/>
    <w:rsid w:val="00BA602A"/>
    <w:rsid w:val="00BA6140"/>
    <w:rsid w:val="00BA6475"/>
    <w:rsid w:val="00BB04FF"/>
    <w:rsid w:val="00BB0C40"/>
    <w:rsid w:val="00BB22D1"/>
    <w:rsid w:val="00BB3887"/>
    <w:rsid w:val="00BB3B76"/>
    <w:rsid w:val="00BB5DCB"/>
    <w:rsid w:val="00BB6259"/>
    <w:rsid w:val="00BB7C6F"/>
    <w:rsid w:val="00BC029E"/>
    <w:rsid w:val="00BC036D"/>
    <w:rsid w:val="00BC2142"/>
    <w:rsid w:val="00BC27BB"/>
    <w:rsid w:val="00BC5399"/>
    <w:rsid w:val="00BC5D88"/>
    <w:rsid w:val="00BC6F29"/>
    <w:rsid w:val="00BD2BB9"/>
    <w:rsid w:val="00BD2DE2"/>
    <w:rsid w:val="00BD4BA5"/>
    <w:rsid w:val="00BD4BF3"/>
    <w:rsid w:val="00BD5302"/>
    <w:rsid w:val="00BD6FAD"/>
    <w:rsid w:val="00BE102A"/>
    <w:rsid w:val="00BE1BE6"/>
    <w:rsid w:val="00BE4854"/>
    <w:rsid w:val="00BE4D03"/>
    <w:rsid w:val="00BE5CE9"/>
    <w:rsid w:val="00BE7243"/>
    <w:rsid w:val="00BE7EFD"/>
    <w:rsid w:val="00BF0004"/>
    <w:rsid w:val="00BF026B"/>
    <w:rsid w:val="00BF0A23"/>
    <w:rsid w:val="00BF1DE8"/>
    <w:rsid w:val="00BF243E"/>
    <w:rsid w:val="00BF2593"/>
    <w:rsid w:val="00BF7089"/>
    <w:rsid w:val="00BF77FD"/>
    <w:rsid w:val="00C00791"/>
    <w:rsid w:val="00C00CC7"/>
    <w:rsid w:val="00C01EF1"/>
    <w:rsid w:val="00C02591"/>
    <w:rsid w:val="00C02832"/>
    <w:rsid w:val="00C049F8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2BFF"/>
    <w:rsid w:val="00C234EA"/>
    <w:rsid w:val="00C23D66"/>
    <w:rsid w:val="00C243BD"/>
    <w:rsid w:val="00C262B8"/>
    <w:rsid w:val="00C272DC"/>
    <w:rsid w:val="00C27C5F"/>
    <w:rsid w:val="00C31E2C"/>
    <w:rsid w:val="00C33E5F"/>
    <w:rsid w:val="00C36DC5"/>
    <w:rsid w:val="00C3722A"/>
    <w:rsid w:val="00C4025D"/>
    <w:rsid w:val="00C40B71"/>
    <w:rsid w:val="00C41386"/>
    <w:rsid w:val="00C41F46"/>
    <w:rsid w:val="00C423D9"/>
    <w:rsid w:val="00C43FC7"/>
    <w:rsid w:val="00C47105"/>
    <w:rsid w:val="00C47252"/>
    <w:rsid w:val="00C52A37"/>
    <w:rsid w:val="00C536C6"/>
    <w:rsid w:val="00C54C85"/>
    <w:rsid w:val="00C632A9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621E"/>
    <w:rsid w:val="00C8118B"/>
    <w:rsid w:val="00C81562"/>
    <w:rsid w:val="00C815DC"/>
    <w:rsid w:val="00C8175A"/>
    <w:rsid w:val="00C81B61"/>
    <w:rsid w:val="00C828E0"/>
    <w:rsid w:val="00C84C70"/>
    <w:rsid w:val="00C85A89"/>
    <w:rsid w:val="00C87839"/>
    <w:rsid w:val="00C905FF"/>
    <w:rsid w:val="00C91467"/>
    <w:rsid w:val="00C919D3"/>
    <w:rsid w:val="00C91B8D"/>
    <w:rsid w:val="00C9260A"/>
    <w:rsid w:val="00C93448"/>
    <w:rsid w:val="00C942FC"/>
    <w:rsid w:val="00C9530E"/>
    <w:rsid w:val="00CA1C69"/>
    <w:rsid w:val="00CA1D9F"/>
    <w:rsid w:val="00CA1DCD"/>
    <w:rsid w:val="00CA3062"/>
    <w:rsid w:val="00CA31E6"/>
    <w:rsid w:val="00CA489D"/>
    <w:rsid w:val="00CA4D23"/>
    <w:rsid w:val="00CB2771"/>
    <w:rsid w:val="00CB2AB1"/>
    <w:rsid w:val="00CB72E5"/>
    <w:rsid w:val="00CC1C78"/>
    <w:rsid w:val="00CC2FD9"/>
    <w:rsid w:val="00CC3DD0"/>
    <w:rsid w:val="00CC4070"/>
    <w:rsid w:val="00CC467B"/>
    <w:rsid w:val="00CC6F89"/>
    <w:rsid w:val="00CC776A"/>
    <w:rsid w:val="00CD0138"/>
    <w:rsid w:val="00CD0C2E"/>
    <w:rsid w:val="00CD1F7D"/>
    <w:rsid w:val="00CD2381"/>
    <w:rsid w:val="00CD344D"/>
    <w:rsid w:val="00CD36F9"/>
    <w:rsid w:val="00CD56A0"/>
    <w:rsid w:val="00CD654F"/>
    <w:rsid w:val="00CD6A54"/>
    <w:rsid w:val="00CD7B04"/>
    <w:rsid w:val="00CE0A0F"/>
    <w:rsid w:val="00CE3232"/>
    <w:rsid w:val="00CE4585"/>
    <w:rsid w:val="00CE5557"/>
    <w:rsid w:val="00CE56E1"/>
    <w:rsid w:val="00CE612E"/>
    <w:rsid w:val="00CE6E70"/>
    <w:rsid w:val="00CF04DA"/>
    <w:rsid w:val="00CF2541"/>
    <w:rsid w:val="00CF2D9C"/>
    <w:rsid w:val="00CF3482"/>
    <w:rsid w:val="00CF592B"/>
    <w:rsid w:val="00CF6DD1"/>
    <w:rsid w:val="00CF7CEE"/>
    <w:rsid w:val="00D01DE2"/>
    <w:rsid w:val="00D06840"/>
    <w:rsid w:val="00D13CD9"/>
    <w:rsid w:val="00D16BCD"/>
    <w:rsid w:val="00D2017E"/>
    <w:rsid w:val="00D210C4"/>
    <w:rsid w:val="00D2168C"/>
    <w:rsid w:val="00D21903"/>
    <w:rsid w:val="00D22A32"/>
    <w:rsid w:val="00D2356D"/>
    <w:rsid w:val="00D24E2B"/>
    <w:rsid w:val="00D25CD8"/>
    <w:rsid w:val="00D260AC"/>
    <w:rsid w:val="00D279F1"/>
    <w:rsid w:val="00D27F35"/>
    <w:rsid w:val="00D32A41"/>
    <w:rsid w:val="00D34427"/>
    <w:rsid w:val="00D34CB7"/>
    <w:rsid w:val="00D34CCD"/>
    <w:rsid w:val="00D37C84"/>
    <w:rsid w:val="00D4041B"/>
    <w:rsid w:val="00D40C6D"/>
    <w:rsid w:val="00D435FC"/>
    <w:rsid w:val="00D53480"/>
    <w:rsid w:val="00D535B7"/>
    <w:rsid w:val="00D53DFB"/>
    <w:rsid w:val="00D54153"/>
    <w:rsid w:val="00D55C61"/>
    <w:rsid w:val="00D56184"/>
    <w:rsid w:val="00D57107"/>
    <w:rsid w:val="00D6224E"/>
    <w:rsid w:val="00D6318C"/>
    <w:rsid w:val="00D63FCE"/>
    <w:rsid w:val="00D64A42"/>
    <w:rsid w:val="00D65666"/>
    <w:rsid w:val="00D67261"/>
    <w:rsid w:val="00D673E6"/>
    <w:rsid w:val="00D70FCF"/>
    <w:rsid w:val="00D7468F"/>
    <w:rsid w:val="00D765C3"/>
    <w:rsid w:val="00D807C9"/>
    <w:rsid w:val="00D82C55"/>
    <w:rsid w:val="00D82FEB"/>
    <w:rsid w:val="00D83D60"/>
    <w:rsid w:val="00D841E6"/>
    <w:rsid w:val="00D84487"/>
    <w:rsid w:val="00D84667"/>
    <w:rsid w:val="00D87EE8"/>
    <w:rsid w:val="00D90DAC"/>
    <w:rsid w:val="00D9152A"/>
    <w:rsid w:val="00D91CD9"/>
    <w:rsid w:val="00D91E8A"/>
    <w:rsid w:val="00D939BD"/>
    <w:rsid w:val="00D954F1"/>
    <w:rsid w:val="00D96CD7"/>
    <w:rsid w:val="00D97519"/>
    <w:rsid w:val="00DA1419"/>
    <w:rsid w:val="00DA1B96"/>
    <w:rsid w:val="00DA20D9"/>
    <w:rsid w:val="00DA2300"/>
    <w:rsid w:val="00DA3674"/>
    <w:rsid w:val="00DA6A90"/>
    <w:rsid w:val="00DA70A8"/>
    <w:rsid w:val="00DA73D2"/>
    <w:rsid w:val="00DA795B"/>
    <w:rsid w:val="00DA7C94"/>
    <w:rsid w:val="00DB2BAD"/>
    <w:rsid w:val="00DB33B6"/>
    <w:rsid w:val="00DB3728"/>
    <w:rsid w:val="00DC04C3"/>
    <w:rsid w:val="00DC2106"/>
    <w:rsid w:val="00DC2717"/>
    <w:rsid w:val="00DC38D5"/>
    <w:rsid w:val="00DC4628"/>
    <w:rsid w:val="00DC508C"/>
    <w:rsid w:val="00DC5C92"/>
    <w:rsid w:val="00DC62CE"/>
    <w:rsid w:val="00DC6486"/>
    <w:rsid w:val="00DD0E50"/>
    <w:rsid w:val="00DD417D"/>
    <w:rsid w:val="00DD5502"/>
    <w:rsid w:val="00DD589D"/>
    <w:rsid w:val="00DD624C"/>
    <w:rsid w:val="00DD6316"/>
    <w:rsid w:val="00DD6ED8"/>
    <w:rsid w:val="00DD7025"/>
    <w:rsid w:val="00DE00D7"/>
    <w:rsid w:val="00DE08DC"/>
    <w:rsid w:val="00DE18F3"/>
    <w:rsid w:val="00DE1B16"/>
    <w:rsid w:val="00DE225D"/>
    <w:rsid w:val="00DE4D1E"/>
    <w:rsid w:val="00DE7196"/>
    <w:rsid w:val="00DF01FF"/>
    <w:rsid w:val="00DF0A5C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23A8"/>
    <w:rsid w:val="00E148D6"/>
    <w:rsid w:val="00E155E8"/>
    <w:rsid w:val="00E15606"/>
    <w:rsid w:val="00E16787"/>
    <w:rsid w:val="00E207D3"/>
    <w:rsid w:val="00E21CBA"/>
    <w:rsid w:val="00E21D57"/>
    <w:rsid w:val="00E220EC"/>
    <w:rsid w:val="00E22652"/>
    <w:rsid w:val="00E22969"/>
    <w:rsid w:val="00E22A65"/>
    <w:rsid w:val="00E22F19"/>
    <w:rsid w:val="00E24968"/>
    <w:rsid w:val="00E24E99"/>
    <w:rsid w:val="00E2631D"/>
    <w:rsid w:val="00E272ED"/>
    <w:rsid w:val="00E31DDA"/>
    <w:rsid w:val="00E320BB"/>
    <w:rsid w:val="00E32CED"/>
    <w:rsid w:val="00E33C99"/>
    <w:rsid w:val="00E34B87"/>
    <w:rsid w:val="00E36D43"/>
    <w:rsid w:val="00E4032F"/>
    <w:rsid w:val="00E437CD"/>
    <w:rsid w:val="00E456A8"/>
    <w:rsid w:val="00E45844"/>
    <w:rsid w:val="00E46B69"/>
    <w:rsid w:val="00E510D3"/>
    <w:rsid w:val="00E517BA"/>
    <w:rsid w:val="00E5322C"/>
    <w:rsid w:val="00E53391"/>
    <w:rsid w:val="00E546D5"/>
    <w:rsid w:val="00E57080"/>
    <w:rsid w:val="00E6074F"/>
    <w:rsid w:val="00E61908"/>
    <w:rsid w:val="00E62502"/>
    <w:rsid w:val="00E62AB6"/>
    <w:rsid w:val="00E62C00"/>
    <w:rsid w:val="00E63D1F"/>
    <w:rsid w:val="00E642CA"/>
    <w:rsid w:val="00E64863"/>
    <w:rsid w:val="00E651C9"/>
    <w:rsid w:val="00E7310E"/>
    <w:rsid w:val="00E7361F"/>
    <w:rsid w:val="00E73E7B"/>
    <w:rsid w:val="00E7418C"/>
    <w:rsid w:val="00E74371"/>
    <w:rsid w:val="00E74647"/>
    <w:rsid w:val="00E74666"/>
    <w:rsid w:val="00E751B0"/>
    <w:rsid w:val="00E76670"/>
    <w:rsid w:val="00E77E2C"/>
    <w:rsid w:val="00E77F28"/>
    <w:rsid w:val="00E803E4"/>
    <w:rsid w:val="00E81252"/>
    <w:rsid w:val="00E81624"/>
    <w:rsid w:val="00E828ED"/>
    <w:rsid w:val="00E8302D"/>
    <w:rsid w:val="00E83A4D"/>
    <w:rsid w:val="00E8673C"/>
    <w:rsid w:val="00E8747E"/>
    <w:rsid w:val="00E900FE"/>
    <w:rsid w:val="00E90503"/>
    <w:rsid w:val="00E92119"/>
    <w:rsid w:val="00E9257D"/>
    <w:rsid w:val="00E92C38"/>
    <w:rsid w:val="00E93CE3"/>
    <w:rsid w:val="00E93F27"/>
    <w:rsid w:val="00E945AE"/>
    <w:rsid w:val="00E94AC1"/>
    <w:rsid w:val="00E94E49"/>
    <w:rsid w:val="00E958A0"/>
    <w:rsid w:val="00E967A9"/>
    <w:rsid w:val="00EA06E5"/>
    <w:rsid w:val="00EA44DD"/>
    <w:rsid w:val="00EA4BF2"/>
    <w:rsid w:val="00EA51D2"/>
    <w:rsid w:val="00EA70EF"/>
    <w:rsid w:val="00EA7953"/>
    <w:rsid w:val="00EB1F8E"/>
    <w:rsid w:val="00EB39EF"/>
    <w:rsid w:val="00EB49E8"/>
    <w:rsid w:val="00EB6128"/>
    <w:rsid w:val="00EB6C54"/>
    <w:rsid w:val="00EB742E"/>
    <w:rsid w:val="00EC0654"/>
    <w:rsid w:val="00EC10EE"/>
    <w:rsid w:val="00EC11A6"/>
    <w:rsid w:val="00EC43AA"/>
    <w:rsid w:val="00EC61E1"/>
    <w:rsid w:val="00ED14CD"/>
    <w:rsid w:val="00ED3142"/>
    <w:rsid w:val="00ED4F04"/>
    <w:rsid w:val="00ED70D7"/>
    <w:rsid w:val="00EE0BEF"/>
    <w:rsid w:val="00EE0EB2"/>
    <w:rsid w:val="00EE142C"/>
    <w:rsid w:val="00EE15BE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76CE"/>
    <w:rsid w:val="00F0123E"/>
    <w:rsid w:val="00F03000"/>
    <w:rsid w:val="00F03725"/>
    <w:rsid w:val="00F03A3C"/>
    <w:rsid w:val="00F048C5"/>
    <w:rsid w:val="00F06DC3"/>
    <w:rsid w:val="00F070E5"/>
    <w:rsid w:val="00F118D9"/>
    <w:rsid w:val="00F13C36"/>
    <w:rsid w:val="00F142BB"/>
    <w:rsid w:val="00F14FD0"/>
    <w:rsid w:val="00F157E0"/>
    <w:rsid w:val="00F158A3"/>
    <w:rsid w:val="00F1681C"/>
    <w:rsid w:val="00F17ECC"/>
    <w:rsid w:val="00F20BD9"/>
    <w:rsid w:val="00F22267"/>
    <w:rsid w:val="00F2297A"/>
    <w:rsid w:val="00F23D01"/>
    <w:rsid w:val="00F24826"/>
    <w:rsid w:val="00F24D28"/>
    <w:rsid w:val="00F27D27"/>
    <w:rsid w:val="00F3030C"/>
    <w:rsid w:val="00F316C1"/>
    <w:rsid w:val="00F33421"/>
    <w:rsid w:val="00F338D7"/>
    <w:rsid w:val="00F3474F"/>
    <w:rsid w:val="00F357B9"/>
    <w:rsid w:val="00F35DF6"/>
    <w:rsid w:val="00F35F03"/>
    <w:rsid w:val="00F40ABF"/>
    <w:rsid w:val="00F41630"/>
    <w:rsid w:val="00F417D9"/>
    <w:rsid w:val="00F438F9"/>
    <w:rsid w:val="00F4668B"/>
    <w:rsid w:val="00F47F06"/>
    <w:rsid w:val="00F519F1"/>
    <w:rsid w:val="00F529BB"/>
    <w:rsid w:val="00F5350C"/>
    <w:rsid w:val="00F54CA0"/>
    <w:rsid w:val="00F5538D"/>
    <w:rsid w:val="00F55B9B"/>
    <w:rsid w:val="00F56184"/>
    <w:rsid w:val="00F578E0"/>
    <w:rsid w:val="00F579E4"/>
    <w:rsid w:val="00F57C04"/>
    <w:rsid w:val="00F60C59"/>
    <w:rsid w:val="00F60F42"/>
    <w:rsid w:val="00F62050"/>
    <w:rsid w:val="00F6215F"/>
    <w:rsid w:val="00F6247B"/>
    <w:rsid w:val="00F62887"/>
    <w:rsid w:val="00F63037"/>
    <w:rsid w:val="00F64F36"/>
    <w:rsid w:val="00F659A6"/>
    <w:rsid w:val="00F65AA6"/>
    <w:rsid w:val="00F6601C"/>
    <w:rsid w:val="00F66730"/>
    <w:rsid w:val="00F70E53"/>
    <w:rsid w:val="00F710EF"/>
    <w:rsid w:val="00F7135B"/>
    <w:rsid w:val="00F7391E"/>
    <w:rsid w:val="00F73A1A"/>
    <w:rsid w:val="00F73D0B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68D7"/>
    <w:rsid w:val="00F86FDF"/>
    <w:rsid w:val="00F878AE"/>
    <w:rsid w:val="00F87A60"/>
    <w:rsid w:val="00F87B8D"/>
    <w:rsid w:val="00F90141"/>
    <w:rsid w:val="00F904C2"/>
    <w:rsid w:val="00F90F52"/>
    <w:rsid w:val="00F920AB"/>
    <w:rsid w:val="00F92219"/>
    <w:rsid w:val="00F94848"/>
    <w:rsid w:val="00F97136"/>
    <w:rsid w:val="00FA2613"/>
    <w:rsid w:val="00FA263C"/>
    <w:rsid w:val="00FA38D1"/>
    <w:rsid w:val="00FA418C"/>
    <w:rsid w:val="00FA6608"/>
    <w:rsid w:val="00FB097F"/>
    <w:rsid w:val="00FB0C68"/>
    <w:rsid w:val="00FB2F5E"/>
    <w:rsid w:val="00FB7150"/>
    <w:rsid w:val="00FB7479"/>
    <w:rsid w:val="00FC0868"/>
    <w:rsid w:val="00FC19C5"/>
    <w:rsid w:val="00FC2202"/>
    <w:rsid w:val="00FC5D3A"/>
    <w:rsid w:val="00FC6663"/>
    <w:rsid w:val="00FC7DCD"/>
    <w:rsid w:val="00FD0D1B"/>
    <w:rsid w:val="00FD15B7"/>
    <w:rsid w:val="00FD1D35"/>
    <w:rsid w:val="00FD559D"/>
    <w:rsid w:val="00FD6FA7"/>
    <w:rsid w:val="00FD7515"/>
    <w:rsid w:val="00FE0DB8"/>
    <w:rsid w:val="00FE0E60"/>
    <w:rsid w:val="00FE27B4"/>
    <w:rsid w:val="00FE2E8B"/>
    <w:rsid w:val="00FE34A1"/>
    <w:rsid w:val="00FE44DF"/>
    <w:rsid w:val="00FE45F0"/>
    <w:rsid w:val="00FE55C2"/>
    <w:rsid w:val="00FE5FA9"/>
    <w:rsid w:val="00FF16D8"/>
    <w:rsid w:val="00FF5E70"/>
    <w:rsid w:val="00FF6DE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8FEB1-8A4B-404C-921B-A38A92BF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1316</cp:revision>
  <cp:lastPrinted>2019-07-02T06:15:00Z</cp:lastPrinted>
  <dcterms:created xsi:type="dcterms:W3CDTF">2018-06-14T05:04:00Z</dcterms:created>
  <dcterms:modified xsi:type="dcterms:W3CDTF">2019-07-11T09:10:00Z</dcterms:modified>
</cp:coreProperties>
</file>