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96495" w14:textId="251717AB" w:rsidR="00215F55" w:rsidRDefault="00ED0647" w:rsidP="004F0F56">
      <w:pPr>
        <w:ind w:right="1693"/>
        <w:rPr>
          <w:b/>
          <w:szCs w:val="20"/>
          <w:lang w:val="de-AT"/>
        </w:rPr>
      </w:pPr>
      <w:r>
        <w:rPr>
          <w:b/>
          <w:szCs w:val="20"/>
          <w:lang w:val="de-AT"/>
        </w:rPr>
        <w:softHyphen/>
      </w:r>
      <w:r>
        <w:rPr>
          <w:b/>
          <w:szCs w:val="20"/>
          <w:lang w:val="de-AT"/>
        </w:rPr>
        <w:softHyphen/>
      </w:r>
    </w:p>
    <w:p w14:paraId="69B8BFDE" w14:textId="11CA6E50" w:rsidR="00501845" w:rsidRDefault="00501845" w:rsidP="004F0F56">
      <w:pPr>
        <w:ind w:right="1693"/>
        <w:rPr>
          <w:b/>
          <w:szCs w:val="20"/>
          <w:lang w:val="de-AT"/>
        </w:rPr>
      </w:pPr>
    </w:p>
    <w:p w14:paraId="1DF6B5AD" w14:textId="6650F802" w:rsidR="00A76CF3" w:rsidRDefault="00A76CF3" w:rsidP="004F0F56">
      <w:pPr>
        <w:ind w:right="1693"/>
        <w:rPr>
          <w:b/>
          <w:szCs w:val="20"/>
          <w:lang w:val="de-AT"/>
        </w:rPr>
      </w:pPr>
    </w:p>
    <w:p w14:paraId="4B474502" w14:textId="77777777" w:rsidR="00A76CF3" w:rsidRDefault="00A76CF3" w:rsidP="004F0F56">
      <w:pPr>
        <w:ind w:right="1693"/>
        <w:rPr>
          <w:b/>
          <w:szCs w:val="20"/>
          <w:lang w:val="de-AT"/>
        </w:rPr>
      </w:pPr>
    </w:p>
    <w:p w14:paraId="5539C65E" w14:textId="77777777" w:rsidR="00472259" w:rsidRDefault="00472259" w:rsidP="004F0F56">
      <w:pPr>
        <w:ind w:right="1693"/>
        <w:rPr>
          <w:b/>
          <w:szCs w:val="20"/>
          <w:lang w:val="de-AT"/>
        </w:rPr>
      </w:pPr>
    </w:p>
    <w:p w14:paraId="6446D39E" w14:textId="206D090B" w:rsidR="008F7BD5" w:rsidRPr="004E2A03" w:rsidRDefault="006D13CB" w:rsidP="004F0F56">
      <w:pPr>
        <w:ind w:right="1693"/>
        <w:rPr>
          <w:b/>
          <w:sz w:val="28"/>
          <w:szCs w:val="28"/>
        </w:rPr>
      </w:pPr>
      <w:r>
        <w:rPr>
          <w:b/>
          <w:sz w:val="28"/>
          <w:szCs w:val="28"/>
        </w:rPr>
        <w:t>TGW wins VDI's Logistics Innovation Award</w:t>
      </w:r>
    </w:p>
    <w:p w14:paraId="694A99DA" w14:textId="52786BE3" w:rsidR="00325166" w:rsidRPr="004E2A03" w:rsidRDefault="00325166" w:rsidP="001A3132">
      <w:pPr>
        <w:ind w:right="1693"/>
        <w:rPr>
          <w:b/>
          <w:szCs w:val="20"/>
        </w:rPr>
      </w:pPr>
    </w:p>
    <w:p w14:paraId="6698E3C9" w14:textId="188018CA" w:rsidR="00057209" w:rsidRPr="00057209" w:rsidRDefault="00057209" w:rsidP="001A3132">
      <w:pPr>
        <w:pStyle w:val="Listenabsatz"/>
        <w:numPr>
          <w:ilvl w:val="0"/>
          <w:numId w:val="34"/>
        </w:numPr>
        <w:ind w:right="1693"/>
        <w:rPr>
          <w:b/>
          <w:sz w:val="24"/>
          <w:szCs w:val="24"/>
        </w:rPr>
      </w:pPr>
      <w:r>
        <w:rPr>
          <w:b/>
          <w:sz w:val="24"/>
          <w:szCs w:val="24"/>
        </w:rPr>
        <w:t>The picking robot Rovolution and its digital twin were</w:t>
      </w:r>
    </w:p>
    <w:p w14:paraId="4DD4ECBA" w14:textId="4830FE0D" w:rsidR="008F7BD5" w:rsidRPr="008F7BD5" w:rsidRDefault="00057209" w:rsidP="00057209">
      <w:pPr>
        <w:pStyle w:val="Listenabsatz"/>
        <w:ind w:right="1693"/>
        <w:rPr>
          <w:b/>
          <w:sz w:val="24"/>
          <w:szCs w:val="24"/>
        </w:rPr>
      </w:pPr>
      <w:r>
        <w:rPr>
          <w:b/>
          <w:sz w:val="24"/>
          <w:szCs w:val="24"/>
        </w:rPr>
        <w:t>honoured by the VDI Society Production and Logistics</w:t>
      </w:r>
    </w:p>
    <w:p w14:paraId="33351F21" w14:textId="4C9CBAF6" w:rsidR="009C4199" w:rsidRPr="004E2A03" w:rsidRDefault="00057209" w:rsidP="004E2A03">
      <w:pPr>
        <w:pStyle w:val="Listenabsatz"/>
        <w:numPr>
          <w:ilvl w:val="0"/>
          <w:numId w:val="34"/>
        </w:numPr>
        <w:ind w:right="1693"/>
        <w:rPr>
          <w:b/>
          <w:sz w:val="24"/>
          <w:szCs w:val="24"/>
        </w:rPr>
      </w:pPr>
      <w:r>
        <w:rPr>
          <w:b/>
          <w:sz w:val="24"/>
          <w:szCs w:val="24"/>
        </w:rPr>
        <w:t>The robotics solution makes autonomous decisions thanks to artificial intelligence</w:t>
      </w:r>
    </w:p>
    <w:p w14:paraId="706B0E89" w14:textId="29BB298F" w:rsidR="00363944" w:rsidRDefault="005305B1" w:rsidP="009C4199">
      <w:pPr>
        <w:pStyle w:val="Listenabsatz"/>
        <w:numPr>
          <w:ilvl w:val="0"/>
          <w:numId w:val="34"/>
        </w:numPr>
        <w:ind w:right="1693"/>
        <w:rPr>
          <w:b/>
          <w:sz w:val="24"/>
          <w:szCs w:val="24"/>
        </w:rPr>
      </w:pPr>
      <w:r>
        <w:rPr>
          <w:b/>
          <w:sz w:val="24"/>
          <w:szCs w:val="24"/>
        </w:rPr>
        <w:t>Its digital twin makes behaviour visible and comprehensible</w:t>
      </w:r>
    </w:p>
    <w:p w14:paraId="5714F9AF" w14:textId="77777777" w:rsidR="00D63536" w:rsidRPr="00D63536" w:rsidRDefault="00D63536" w:rsidP="00D63536">
      <w:pPr>
        <w:ind w:right="1693"/>
        <w:rPr>
          <w:b/>
          <w:sz w:val="24"/>
          <w:szCs w:val="24"/>
        </w:rPr>
      </w:pPr>
    </w:p>
    <w:p w14:paraId="4B14FF40" w14:textId="79C30667" w:rsidR="00182D28" w:rsidRDefault="00814F5E" w:rsidP="00F533C1">
      <w:pPr>
        <w:ind w:right="1693"/>
        <w:jc w:val="both"/>
        <w:rPr>
          <w:b/>
        </w:rPr>
      </w:pPr>
      <w:r>
        <w:rPr>
          <w:b/>
        </w:rPr>
        <w:t xml:space="preserve">(Marchtrenk, </w:t>
      </w:r>
      <w:r w:rsidR="00C07F16">
        <w:rPr>
          <w:b/>
        </w:rPr>
        <w:t>8</w:t>
      </w:r>
      <w:r>
        <w:rPr>
          <w:b/>
        </w:rPr>
        <w:t xml:space="preserve"> June 2022) With this award, the Association of German Engineers (Verein Deutscher Ingenieure, VDI) honours companies' outstanding achievements in terms of logistics innov</w:t>
      </w:r>
      <w:bookmarkStart w:id="0" w:name="_GoBack"/>
      <w:bookmarkEnd w:id="0"/>
      <w:r>
        <w:rPr>
          <w:b/>
        </w:rPr>
        <w:t>ation. TGW received the renowned Innovation Award for the self-learning picking robot Rovolution and its digital twin.</w:t>
      </w:r>
    </w:p>
    <w:p w14:paraId="3261304C" w14:textId="7114D77D" w:rsidR="00B30C54" w:rsidRPr="006005BE" w:rsidRDefault="00B30C54" w:rsidP="00F533C1">
      <w:pPr>
        <w:ind w:right="1693"/>
        <w:jc w:val="both"/>
      </w:pPr>
    </w:p>
    <w:p w14:paraId="1D12D92C" w14:textId="6B7A3493" w:rsidR="00B30C54" w:rsidRPr="006005BE" w:rsidRDefault="000157BA" w:rsidP="00362832">
      <w:pPr>
        <w:ind w:right="1693"/>
        <w:jc w:val="both"/>
      </w:pPr>
      <w:r>
        <w:rPr>
          <w:rFonts w:cs="Arial"/>
          <w:szCs w:val="20"/>
        </w:rPr>
        <w:t>The award was presented by Gregor Blauermel (Chair of the Jury</w:t>
      </w:r>
      <w:r>
        <w:rPr>
          <w:rFonts w:eastAsia="Times New Roman"/>
        </w:rPr>
        <w:t>),</w:t>
      </w:r>
      <w:r>
        <w:rPr>
          <w:rFonts w:cs="Arial"/>
          <w:szCs w:val="20"/>
        </w:rPr>
        <w:t xml:space="preserve"> Prof. Johannes Fottner </w:t>
      </w:r>
      <w:r>
        <w:rPr>
          <w:rFonts w:cs="Arial"/>
          <w:sz w:val="18"/>
          <w:szCs w:val="20"/>
        </w:rPr>
        <w:t>(</w:t>
      </w:r>
      <w:r>
        <w:rPr>
          <w:rFonts w:eastAsia="Times New Roman"/>
        </w:rPr>
        <w:t>Deputy Chair of the Jury</w:t>
      </w:r>
      <w:r>
        <w:rPr>
          <w:rFonts w:cs="Arial"/>
          <w:szCs w:val="20"/>
        </w:rPr>
        <w:t>) and Jean Haeffs (Managing Director of the VDI Society Production and Logistics). "Rovolution receiving the Logistics Innovation Award is a magnificent validation of our development and innovation strategy, which focuses in particular on robotics, software and digitalisation," points out Christoph Wolkerstorfer, Chief Sales Officer of the TGW Logistics Group.</w:t>
      </w:r>
    </w:p>
    <w:p w14:paraId="390D04C5" w14:textId="09DF8EBE" w:rsidR="00B30C54" w:rsidRPr="0031126C" w:rsidRDefault="00B30C54" w:rsidP="00896892">
      <w:pPr>
        <w:ind w:right="1693"/>
        <w:jc w:val="both"/>
        <w:rPr>
          <w:rFonts w:cs="Arial"/>
          <w:szCs w:val="20"/>
        </w:rPr>
      </w:pPr>
    </w:p>
    <w:p w14:paraId="58DDFA2A" w14:textId="401E647F" w:rsidR="00B30C54" w:rsidRPr="00387B7E" w:rsidRDefault="00C235EB" w:rsidP="00B30C54">
      <w:pPr>
        <w:ind w:right="1693"/>
        <w:jc w:val="both"/>
        <w:rPr>
          <w:rFonts w:cs="Arial"/>
          <w:b/>
          <w:szCs w:val="20"/>
        </w:rPr>
      </w:pPr>
      <w:r>
        <w:rPr>
          <w:rFonts w:cs="Arial"/>
          <w:b/>
          <w:szCs w:val="20"/>
        </w:rPr>
        <w:t>Rovolution: intelligent and self-learning</w:t>
      </w:r>
    </w:p>
    <w:p w14:paraId="2CF8BC78" w14:textId="01BFEF1A" w:rsidR="00B30C54" w:rsidRPr="004E2A03" w:rsidRDefault="00B30C54" w:rsidP="00896892">
      <w:pPr>
        <w:ind w:right="1693"/>
        <w:jc w:val="both"/>
        <w:rPr>
          <w:rFonts w:cs="Arial"/>
          <w:szCs w:val="20"/>
        </w:rPr>
      </w:pPr>
    </w:p>
    <w:p w14:paraId="7A645115" w14:textId="360D6ED1" w:rsidR="006005BE" w:rsidRDefault="00DC55F4" w:rsidP="00085D31">
      <w:pPr>
        <w:ind w:right="1693"/>
        <w:jc w:val="both"/>
        <w:rPr>
          <w:rFonts w:cs="Arial"/>
          <w:szCs w:val="20"/>
        </w:rPr>
      </w:pPr>
      <w:r>
        <w:rPr>
          <w:rFonts w:cs="Arial"/>
          <w:szCs w:val="20"/>
        </w:rPr>
        <w:t xml:space="preserve">Rovolution is based on insights gained from artificial intelligence, cognitive robotics and image recognition. The picking robot makes autonomous decisions about how to handle a situation. The intelligent technology continues to learn with every gripping operation, gathers experience and is capable of recognising patterns. "With Rovolution, TGW is taking automation one step further to offer a solution suited to the challenges of the market," </w:t>
      </w:r>
      <w:r w:rsidR="00E130A1">
        <w:rPr>
          <w:rFonts w:cs="Arial"/>
          <w:szCs w:val="20"/>
        </w:rPr>
        <w:t>says</w:t>
      </w:r>
      <w:r>
        <w:rPr>
          <w:rFonts w:cs="Arial"/>
          <w:szCs w:val="20"/>
        </w:rPr>
        <w:t xml:space="preserve"> Christoph Wolkerstorfer</w:t>
      </w:r>
    </w:p>
    <w:p w14:paraId="5FAA0EED" w14:textId="41112F01" w:rsidR="00472259" w:rsidRDefault="00472259" w:rsidP="00085D31">
      <w:pPr>
        <w:ind w:right="1693"/>
        <w:jc w:val="both"/>
        <w:rPr>
          <w:rFonts w:cs="Arial"/>
          <w:szCs w:val="20"/>
        </w:rPr>
      </w:pPr>
    </w:p>
    <w:p w14:paraId="4B4502F1" w14:textId="00AEEF3B" w:rsidR="00501845" w:rsidRDefault="00501845" w:rsidP="00085D31">
      <w:pPr>
        <w:ind w:right="1693"/>
        <w:jc w:val="both"/>
        <w:rPr>
          <w:rFonts w:cs="Arial"/>
          <w:szCs w:val="20"/>
        </w:rPr>
      </w:pPr>
    </w:p>
    <w:p w14:paraId="521C5644" w14:textId="77777777" w:rsidR="00A76CF3" w:rsidRDefault="00A76CF3" w:rsidP="00085D31">
      <w:pPr>
        <w:ind w:right="1693"/>
        <w:jc w:val="both"/>
        <w:rPr>
          <w:rFonts w:cs="Arial"/>
          <w:szCs w:val="20"/>
        </w:rPr>
      </w:pPr>
    </w:p>
    <w:p w14:paraId="5656D6D9" w14:textId="090FED2A" w:rsidR="00DC55F4" w:rsidRPr="004E2A03" w:rsidRDefault="00DC55F4" w:rsidP="00896892">
      <w:pPr>
        <w:ind w:right="1693"/>
        <w:jc w:val="both"/>
        <w:rPr>
          <w:rFonts w:cs="Arial"/>
          <w:b/>
          <w:szCs w:val="20"/>
        </w:rPr>
      </w:pPr>
      <w:r>
        <w:rPr>
          <w:rFonts w:cs="Arial"/>
          <w:b/>
          <w:szCs w:val="20"/>
        </w:rPr>
        <w:lastRenderedPageBreak/>
        <w:t>Digital twin: optimal performance, higher transparency</w:t>
      </w:r>
    </w:p>
    <w:p w14:paraId="5C7D3579" w14:textId="77777777" w:rsidR="00DC55F4" w:rsidRPr="004E2A03" w:rsidRDefault="00DC55F4" w:rsidP="00896892">
      <w:pPr>
        <w:ind w:right="1693"/>
        <w:jc w:val="both"/>
        <w:rPr>
          <w:rFonts w:cs="Arial"/>
          <w:szCs w:val="20"/>
        </w:rPr>
      </w:pPr>
    </w:p>
    <w:p w14:paraId="4A793959" w14:textId="33D202F6" w:rsidR="00DC55F4" w:rsidRDefault="00DC55F4" w:rsidP="00896892">
      <w:pPr>
        <w:ind w:right="1693"/>
        <w:jc w:val="both"/>
        <w:rPr>
          <w:rFonts w:cs="Arial"/>
          <w:szCs w:val="20"/>
        </w:rPr>
      </w:pPr>
      <w:r>
        <w:rPr>
          <w:rFonts w:cs="Arial"/>
          <w:szCs w:val="20"/>
        </w:rPr>
        <w:t>Furthermore, TGW has developed a digital twin for Rovolution – that is, a complete digital representation that is connected to the physical installation in real time and grows with it. The digital twin renders behaviour and overall context visible, comprehensible and predictable. It helps you analyse data, learn from them and visualise them in 3D models.</w:t>
      </w:r>
    </w:p>
    <w:p w14:paraId="2799F5BB" w14:textId="77777777" w:rsidR="00DC55F4" w:rsidRDefault="00DC55F4" w:rsidP="00896892">
      <w:pPr>
        <w:ind w:right="1693"/>
        <w:jc w:val="both"/>
        <w:rPr>
          <w:rFonts w:cs="Arial"/>
          <w:szCs w:val="20"/>
        </w:rPr>
      </w:pPr>
    </w:p>
    <w:p w14:paraId="5874DE13" w14:textId="4E1DF0A5" w:rsidR="00DC55F4" w:rsidRDefault="00DC55F4" w:rsidP="00896892">
      <w:pPr>
        <w:ind w:right="1693"/>
        <w:jc w:val="both"/>
        <w:rPr>
          <w:rFonts w:cs="Arial"/>
          <w:szCs w:val="20"/>
        </w:rPr>
      </w:pPr>
      <w:r>
        <w:rPr>
          <w:rFonts w:cs="Arial"/>
          <w:szCs w:val="20"/>
        </w:rPr>
        <w:t>This makes it possible not only to monitor the Rovolution's current condition, but also to look back in time and identify causes of unexpected events by means of a replay function.</w:t>
      </w:r>
      <w:r>
        <w:t xml:space="preserve"> </w:t>
      </w:r>
      <w:r>
        <w:rPr>
          <w:rFonts w:cs="Arial"/>
          <w:szCs w:val="20"/>
        </w:rPr>
        <w:t>It is even possible to look into the future: within the context of Predictive Maintenance, for example. "With the digital twin, users benefit from optimum transparency, increased productivity and a reduction of operating costs," explains Christoph Wolkerstorfer.</w:t>
      </w:r>
    </w:p>
    <w:p w14:paraId="16786243" w14:textId="77777777" w:rsidR="00DC55F4" w:rsidRDefault="00DC55F4" w:rsidP="00896892">
      <w:pPr>
        <w:tabs>
          <w:tab w:val="left" w:pos="1051"/>
        </w:tabs>
        <w:ind w:right="1693"/>
        <w:jc w:val="both"/>
        <w:rPr>
          <w:rFonts w:cs="Arial"/>
          <w:szCs w:val="20"/>
        </w:rPr>
      </w:pPr>
    </w:p>
    <w:p w14:paraId="235E5246" w14:textId="77777777" w:rsidR="00DC55F4" w:rsidRDefault="00DC55F4" w:rsidP="00896892">
      <w:pPr>
        <w:tabs>
          <w:tab w:val="left" w:pos="1051"/>
        </w:tabs>
        <w:ind w:right="1693"/>
        <w:jc w:val="both"/>
        <w:rPr>
          <w:rFonts w:cs="Arial"/>
          <w:szCs w:val="20"/>
        </w:rPr>
      </w:pPr>
    </w:p>
    <w:p w14:paraId="695EFBCA" w14:textId="1F1C4D45" w:rsidR="00DC55F4" w:rsidRDefault="00DC55F4" w:rsidP="00DC55F4">
      <w:pPr>
        <w:ind w:right="1126"/>
        <w:jc w:val="both"/>
        <w:rPr>
          <w:rFonts w:cs="Arial"/>
          <w:szCs w:val="20"/>
        </w:rPr>
      </w:pPr>
    </w:p>
    <w:p w14:paraId="1BCD08DD" w14:textId="4020A520" w:rsidR="00DC55F4" w:rsidRDefault="00DC55F4" w:rsidP="00DC55F4">
      <w:pPr>
        <w:ind w:right="1126"/>
        <w:jc w:val="both"/>
        <w:rPr>
          <w:rFonts w:cs="Arial"/>
          <w:szCs w:val="20"/>
        </w:rPr>
      </w:pPr>
    </w:p>
    <w:p w14:paraId="3F6B877B" w14:textId="6773258C" w:rsidR="00DC55F4" w:rsidRDefault="00DC55F4" w:rsidP="00DC55F4">
      <w:pPr>
        <w:ind w:right="1126"/>
        <w:jc w:val="both"/>
        <w:rPr>
          <w:rFonts w:cs="Arial"/>
          <w:szCs w:val="20"/>
        </w:rPr>
      </w:pPr>
    </w:p>
    <w:p w14:paraId="47745CB4" w14:textId="79EE23F1" w:rsidR="00DC55F4" w:rsidRDefault="00DC55F4" w:rsidP="00DC55F4">
      <w:pPr>
        <w:ind w:right="1126"/>
        <w:jc w:val="both"/>
        <w:rPr>
          <w:rFonts w:cs="Arial"/>
          <w:szCs w:val="20"/>
        </w:rPr>
      </w:pPr>
    </w:p>
    <w:p w14:paraId="3FE5C312" w14:textId="25ACE475" w:rsidR="00DC55F4" w:rsidRDefault="00DC55F4" w:rsidP="00DC55F4">
      <w:pPr>
        <w:ind w:right="1126"/>
        <w:jc w:val="both"/>
        <w:rPr>
          <w:rFonts w:cs="Arial"/>
          <w:szCs w:val="20"/>
        </w:rPr>
      </w:pPr>
    </w:p>
    <w:p w14:paraId="74C51BE4" w14:textId="1A86FC10" w:rsidR="00DC55F4" w:rsidRDefault="00DC55F4" w:rsidP="00DC55F4">
      <w:pPr>
        <w:ind w:right="1126"/>
        <w:jc w:val="both"/>
        <w:rPr>
          <w:rFonts w:cs="Arial"/>
          <w:szCs w:val="20"/>
        </w:rPr>
      </w:pPr>
    </w:p>
    <w:p w14:paraId="4780AA29" w14:textId="44D114B1" w:rsidR="002B07D6" w:rsidRDefault="002B07D6" w:rsidP="00DC55F4">
      <w:pPr>
        <w:ind w:right="1126"/>
        <w:jc w:val="both"/>
        <w:rPr>
          <w:rFonts w:cs="Arial"/>
          <w:szCs w:val="20"/>
        </w:rPr>
      </w:pPr>
    </w:p>
    <w:p w14:paraId="2413A724" w14:textId="6FAC8506" w:rsidR="002B07D6" w:rsidRDefault="002B07D6" w:rsidP="00DC55F4">
      <w:pPr>
        <w:ind w:right="1126"/>
        <w:jc w:val="both"/>
        <w:rPr>
          <w:rFonts w:cs="Arial"/>
          <w:szCs w:val="20"/>
        </w:rPr>
      </w:pPr>
    </w:p>
    <w:p w14:paraId="48781AC2" w14:textId="78D3C228" w:rsidR="002B07D6" w:rsidRDefault="002B07D6" w:rsidP="00DC55F4">
      <w:pPr>
        <w:ind w:right="1126"/>
        <w:jc w:val="both"/>
        <w:rPr>
          <w:rFonts w:cs="Arial"/>
          <w:szCs w:val="20"/>
        </w:rPr>
      </w:pPr>
    </w:p>
    <w:p w14:paraId="6ECC7EF3" w14:textId="50DE3557" w:rsidR="002B07D6" w:rsidRDefault="002B07D6" w:rsidP="00DC55F4">
      <w:pPr>
        <w:ind w:right="1126"/>
        <w:jc w:val="both"/>
        <w:rPr>
          <w:rFonts w:cs="Arial"/>
          <w:szCs w:val="20"/>
        </w:rPr>
      </w:pPr>
    </w:p>
    <w:p w14:paraId="77B12DCF" w14:textId="7D79EC34" w:rsidR="002B07D6" w:rsidRDefault="002B07D6" w:rsidP="00DC55F4">
      <w:pPr>
        <w:ind w:right="1126"/>
        <w:jc w:val="both"/>
        <w:rPr>
          <w:rFonts w:cs="Arial"/>
          <w:szCs w:val="20"/>
        </w:rPr>
      </w:pPr>
    </w:p>
    <w:p w14:paraId="59419AFA" w14:textId="17186281" w:rsidR="00D01FF5" w:rsidRDefault="00D01FF5" w:rsidP="00D64038">
      <w:pPr>
        <w:tabs>
          <w:tab w:val="left" w:pos="7797"/>
        </w:tabs>
        <w:ind w:right="1693"/>
        <w:jc w:val="both"/>
        <w:rPr>
          <w:rFonts w:cs="Arial"/>
          <w:szCs w:val="20"/>
        </w:rPr>
      </w:pPr>
    </w:p>
    <w:p w14:paraId="1D87B753" w14:textId="77777777" w:rsidR="00B30C54" w:rsidRDefault="00B30C54" w:rsidP="00D64038">
      <w:pPr>
        <w:tabs>
          <w:tab w:val="left" w:pos="7797"/>
        </w:tabs>
        <w:ind w:right="1693"/>
        <w:jc w:val="both"/>
        <w:rPr>
          <w:rFonts w:cs="Arial"/>
          <w:szCs w:val="20"/>
        </w:rPr>
      </w:pPr>
    </w:p>
    <w:p w14:paraId="75D0E4A7" w14:textId="77777777" w:rsidR="00D01FF5" w:rsidRDefault="00D01FF5" w:rsidP="00D64038">
      <w:pPr>
        <w:tabs>
          <w:tab w:val="left" w:pos="7797"/>
        </w:tabs>
        <w:ind w:right="1693"/>
        <w:jc w:val="both"/>
        <w:rPr>
          <w:rFonts w:cs="Arial"/>
          <w:szCs w:val="20"/>
        </w:rPr>
      </w:pPr>
    </w:p>
    <w:p w14:paraId="5ADEF641" w14:textId="77777777" w:rsidR="00C05359" w:rsidRDefault="00C05359" w:rsidP="00D64038">
      <w:pPr>
        <w:tabs>
          <w:tab w:val="left" w:pos="7797"/>
        </w:tabs>
        <w:ind w:right="1693"/>
        <w:jc w:val="both"/>
        <w:rPr>
          <w:rFonts w:cs="Arial"/>
          <w:szCs w:val="20"/>
        </w:rPr>
      </w:pPr>
    </w:p>
    <w:p w14:paraId="15BD5A2A" w14:textId="7ECF727C" w:rsidR="00D83884" w:rsidRDefault="00D83884" w:rsidP="00D64038">
      <w:pPr>
        <w:tabs>
          <w:tab w:val="left" w:pos="7797"/>
        </w:tabs>
        <w:ind w:right="1693"/>
        <w:jc w:val="both"/>
        <w:rPr>
          <w:rFonts w:cs="Arial"/>
          <w:szCs w:val="20"/>
        </w:rPr>
      </w:pPr>
    </w:p>
    <w:p w14:paraId="7767FE59" w14:textId="1EBF8123" w:rsidR="006005BE" w:rsidRDefault="006005BE" w:rsidP="00D64038">
      <w:pPr>
        <w:tabs>
          <w:tab w:val="left" w:pos="7797"/>
        </w:tabs>
        <w:ind w:right="1693"/>
        <w:jc w:val="both"/>
        <w:rPr>
          <w:rFonts w:cs="Arial"/>
          <w:szCs w:val="20"/>
        </w:rPr>
      </w:pPr>
    </w:p>
    <w:p w14:paraId="33C9DFE7" w14:textId="4EE67205" w:rsidR="006005BE" w:rsidRDefault="006005BE" w:rsidP="00D64038">
      <w:pPr>
        <w:tabs>
          <w:tab w:val="left" w:pos="7797"/>
        </w:tabs>
        <w:ind w:right="1693"/>
        <w:jc w:val="both"/>
        <w:rPr>
          <w:rFonts w:cs="Arial"/>
          <w:szCs w:val="20"/>
        </w:rPr>
      </w:pPr>
    </w:p>
    <w:p w14:paraId="71FBD2A3" w14:textId="1C70F2A3" w:rsidR="006005BE" w:rsidRDefault="006005BE" w:rsidP="00D64038">
      <w:pPr>
        <w:tabs>
          <w:tab w:val="left" w:pos="7797"/>
        </w:tabs>
        <w:ind w:right="1693"/>
        <w:jc w:val="both"/>
        <w:rPr>
          <w:rFonts w:cs="Arial"/>
          <w:szCs w:val="20"/>
        </w:rPr>
      </w:pPr>
    </w:p>
    <w:p w14:paraId="34191DE0" w14:textId="6ECF45C7" w:rsidR="00182D28" w:rsidRDefault="00182D28" w:rsidP="00D64038">
      <w:pPr>
        <w:tabs>
          <w:tab w:val="left" w:pos="7797"/>
        </w:tabs>
        <w:ind w:right="1693"/>
        <w:jc w:val="both"/>
        <w:rPr>
          <w:rFonts w:cs="Arial"/>
          <w:szCs w:val="20"/>
        </w:rPr>
      </w:pPr>
    </w:p>
    <w:p w14:paraId="20B4DBA1" w14:textId="40E71382" w:rsidR="00A76CF3" w:rsidRDefault="00A76CF3" w:rsidP="00D64038">
      <w:pPr>
        <w:tabs>
          <w:tab w:val="left" w:pos="7797"/>
        </w:tabs>
        <w:ind w:right="1693"/>
        <w:jc w:val="both"/>
        <w:rPr>
          <w:rFonts w:cs="Arial"/>
          <w:szCs w:val="20"/>
        </w:rPr>
      </w:pPr>
    </w:p>
    <w:p w14:paraId="7BE4382A" w14:textId="77777777" w:rsidR="00A76CF3" w:rsidRDefault="00A76CF3" w:rsidP="00D64038">
      <w:pPr>
        <w:tabs>
          <w:tab w:val="left" w:pos="7797"/>
        </w:tabs>
        <w:ind w:right="1693"/>
        <w:jc w:val="both"/>
        <w:rPr>
          <w:rFonts w:cs="Arial"/>
          <w:szCs w:val="20"/>
        </w:rPr>
      </w:pPr>
    </w:p>
    <w:p w14:paraId="64E6518E" w14:textId="439E40DC" w:rsidR="006005BE" w:rsidRPr="00363CD2" w:rsidRDefault="006005BE" w:rsidP="00D64038">
      <w:pPr>
        <w:tabs>
          <w:tab w:val="left" w:pos="7797"/>
        </w:tabs>
        <w:ind w:right="1693"/>
        <w:jc w:val="both"/>
        <w:rPr>
          <w:rFonts w:cs="Arial"/>
          <w:szCs w:val="20"/>
        </w:rPr>
      </w:pPr>
    </w:p>
    <w:p w14:paraId="70B6D55B" w14:textId="77777777" w:rsidR="00B31D4D" w:rsidRDefault="00C07F16" w:rsidP="00B31D4D">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856CE9">
          <w:rPr>
            <w:rStyle w:val="Hyperlink"/>
            <w:rFonts w:ascii="Arial" w:hAnsi="Arial" w:cs="Arial"/>
            <w:sz w:val="20"/>
            <w:szCs w:val="20"/>
          </w:rPr>
          <w:t>www.tgw-group.com</w:t>
        </w:r>
      </w:hyperlink>
    </w:p>
    <w:p w14:paraId="67F7A938" w14:textId="1E099571" w:rsidR="0091467E" w:rsidRPr="00B31D4D"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Pr>
          <w:rFonts w:ascii="Arial" w:hAnsi="Arial" w:cs="Arial"/>
          <w:b/>
          <w:sz w:val="20"/>
          <w:szCs w:val="20"/>
        </w:rPr>
        <w:lastRenderedPageBreak/>
        <w:t>About TGW Logistics Group:</w:t>
      </w:r>
    </w:p>
    <w:p w14:paraId="2323BA6A" w14:textId="6839F51E" w:rsidR="0091467E" w:rsidRPr="004D36E1" w:rsidRDefault="0091467E" w:rsidP="00814F5E">
      <w:pPr>
        <w:tabs>
          <w:tab w:val="left" w:pos="7797"/>
        </w:tabs>
        <w:spacing w:line="240" w:lineRule="auto"/>
        <w:ind w:right="1693"/>
        <w:jc w:val="both"/>
        <w:rPr>
          <w:rFonts w:cs="Arial"/>
          <w:szCs w:val="20"/>
        </w:rPr>
      </w:pPr>
      <w:r>
        <w:rPr>
          <w:rFonts w:cs="Arial"/>
          <w:szCs w:val="20"/>
        </w:rPr>
        <w:t xml:space="preserve">TGW Logistics Group is one of the leading international suppliers of material handling solutions. For more than 50 years, the Austrian specialist has implemented highly automated systems for its international customers, including brands from A as in Adidas to Z as in Zalando. As systems integrator, TGW plans, produces and implements complex logistics centres, from mechatronic products and robots to control systems and software. </w:t>
      </w:r>
    </w:p>
    <w:p w14:paraId="2CB32BA8" w14:textId="77777777" w:rsidR="0091467E" w:rsidRPr="004D36E1" w:rsidRDefault="0091467E" w:rsidP="00814F5E">
      <w:pPr>
        <w:tabs>
          <w:tab w:val="left" w:pos="1697"/>
          <w:tab w:val="left" w:pos="7797"/>
        </w:tabs>
        <w:spacing w:line="240" w:lineRule="auto"/>
        <w:ind w:right="1693"/>
        <w:jc w:val="both"/>
        <w:rPr>
          <w:rFonts w:cs="Arial"/>
          <w:szCs w:val="20"/>
        </w:rPr>
      </w:pPr>
    </w:p>
    <w:p w14:paraId="709E99E1" w14:textId="09C71C0A" w:rsidR="0091467E" w:rsidRPr="004D36E1" w:rsidRDefault="0091467E" w:rsidP="00814F5E">
      <w:pPr>
        <w:tabs>
          <w:tab w:val="left" w:pos="7797"/>
        </w:tabs>
        <w:spacing w:line="240" w:lineRule="auto"/>
        <w:ind w:right="1693"/>
        <w:jc w:val="both"/>
        <w:rPr>
          <w:rFonts w:cs="Arial"/>
          <w:szCs w:val="20"/>
        </w:rPr>
      </w:pPr>
      <w:r>
        <w:rPr>
          <w:rFonts w:cs="Arial"/>
          <w:szCs w:val="20"/>
        </w:rPr>
        <w:t>TGW Logistics Group has subsidiaries in Europe, Asia and the US and more than 4,000 employees worldwide. In the 2020/2021 business year, the company generated a total turnover of 813 million euros.</w:t>
      </w:r>
    </w:p>
    <w:p w14:paraId="0F824261" w14:textId="77777777" w:rsidR="0091467E" w:rsidRPr="004D36E1" w:rsidRDefault="0091467E" w:rsidP="00814F5E">
      <w:pPr>
        <w:tabs>
          <w:tab w:val="left" w:pos="7797"/>
        </w:tabs>
        <w:spacing w:line="240" w:lineRule="auto"/>
        <w:ind w:right="1693"/>
        <w:jc w:val="both"/>
        <w:rPr>
          <w:rFonts w:cs="Arial"/>
          <w:szCs w:val="20"/>
        </w:rPr>
      </w:pPr>
    </w:p>
    <w:p w14:paraId="13393D9C" w14:textId="77777777" w:rsidR="0091467E" w:rsidRPr="004D36E1" w:rsidRDefault="0091467E" w:rsidP="00814F5E">
      <w:pPr>
        <w:tabs>
          <w:tab w:val="left" w:pos="7797"/>
        </w:tabs>
        <w:spacing w:line="240" w:lineRule="auto"/>
        <w:ind w:right="1693"/>
        <w:jc w:val="both"/>
        <w:rPr>
          <w:rFonts w:cs="Arial"/>
          <w:szCs w:val="20"/>
        </w:rPr>
      </w:pPr>
    </w:p>
    <w:p w14:paraId="15FD5042" w14:textId="77777777" w:rsidR="0091467E" w:rsidRPr="004D36E1" w:rsidRDefault="0091467E" w:rsidP="00814F5E">
      <w:pPr>
        <w:tabs>
          <w:tab w:val="left" w:pos="7797"/>
        </w:tabs>
        <w:spacing w:line="240" w:lineRule="auto"/>
        <w:ind w:right="1693"/>
        <w:jc w:val="both"/>
        <w:rPr>
          <w:rFonts w:cs="Arial"/>
          <w:szCs w:val="20"/>
        </w:rPr>
      </w:pPr>
    </w:p>
    <w:p w14:paraId="31FCAB80" w14:textId="77777777" w:rsidR="0091467E" w:rsidRPr="004D36E1" w:rsidRDefault="0091467E" w:rsidP="00814F5E">
      <w:pPr>
        <w:tabs>
          <w:tab w:val="left" w:pos="7797"/>
        </w:tabs>
        <w:spacing w:line="240" w:lineRule="auto"/>
        <w:ind w:right="1693"/>
        <w:jc w:val="both"/>
        <w:rPr>
          <w:rFonts w:cs="Arial"/>
          <w:szCs w:val="20"/>
        </w:rPr>
      </w:pPr>
    </w:p>
    <w:p w14:paraId="454C17D4" w14:textId="77777777" w:rsidR="0091467E" w:rsidRPr="004D36E1" w:rsidRDefault="0091467E" w:rsidP="00814F5E">
      <w:pPr>
        <w:tabs>
          <w:tab w:val="left" w:pos="7797"/>
        </w:tabs>
        <w:spacing w:line="240" w:lineRule="auto"/>
        <w:ind w:right="1693"/>
        <w:jc w:val="both"/>
        <w:rPr>
          <w:rFonts w:cs="Arial"/>
          <w:szCs w:val="20"/>
        </w:rPr>
      </w:pPr>
      <w:r>
        <w:rPr>
          <w:rFonts w:cs="Arial"/>
          <w:szCs w:val="20"/>
        </w:rPr>
        <w:t>Pictures:</w:t>
      </w:r>
    </w:p>
    <w:p w14:paraId="133B010D" w14:textId="77777777" w:rsidR="0091467E" w:rsidRPr="004D36E1" w:rsidRDefault="0091467E" w:rsidP="00814F5E">
      <w:pPr>
        <w:tabs>
          <w:tab w:val="left" w:pos="7797"/>
        </w:tabs>
        <w:spacing w:line="240" w:lineRule="auto"/>
        <w:ind w:right="1693"/>
        <w:rPr>
          <w:rStyle w:val="Hyperlink"/>
          <w:color w:val="auto"/>
          <w:szCs w:val="20"/>
          <w:u w:val="none"/>
        </w:rPr>
      </w:pPr>
      <w:r>
        <w:rPr>
          <w:rStyle w:val="Hyperlink"/>
          <w:color w:val="auto"/>
          <w:szCs w:val="20"/>
          <w:u w:val="none"/>
        </w:rPr>
        <w:t>Reprint with reference to TGW Logistics Group GmbH free of charge. Reprint is not permitted for promotional purposes.</w:t>
      </w:r>
    </w:p>
    <w:p w14:paraId="59A40BD0" w14:textId="00AE2826" w:rsidR="0091467E" w:rsidRDefault="0091467E" w:rsidP="00814F5E">
      <w:pPr>
        <w:tabs>
          <w:tab w:val="left" w:pos="7797"/>
        </w:tabs>
        <w:spacing w:line="240" w:lineRule="auto"/>
        <w:ind w:right="1693"/>
        <w:jc w:val="both"/>
        <w:rPr>
          <w:rFonts w:cs="Arial"/>
          <w:szCs w:val="20"/>
        </w:rPr>
      </w:pPr>
    </w:p>
    <w:p w14:paraId="20CD7091" w14:textId="77777777" w:rsidR="00856CE9" w:rsidRDefault="003447B5" w:rsidP="00814F5E">
      <w:pPr>
        <w:tabs>
          <w:tab w:val="left" w:pos="7797"/>
        </w:tabs>
        <w:spacing w:line="240" w:lineRule="auto"/>
        <w:ind w:right="1693"/>
        <w:jc w:val="both"/>
        <w:rPr>
          <w:rFonts w:cs="Arial"/>
          <w:szCs w:val="20"/>
        </w:rPr>
      </w:pPr>
      <w:r>
        <w:rPr>
          <w:rFonts w:cs="Arial"/>
          <w:szCs w:val="20"/>
        </w:rPr>
        <w:t xml:space="preserve">Caption: </w:t>
      </w:r>
    </w:p>
    <w:p w14:paraId="3446FAFE" w14:textId="751C74EE" w:rsidR="003447B5" w:rsidRDefault="00856CE9" w:rsidP="00814F5E">
      <w:pPr>
        <w:tabs>
          <w:tab w:val="left" w:pos="7797"/>
        </w:tabs>
        <w:spacing w:line="240" w:lineRule="auto"/>
        <w:ind w:right="1693"/>
        <w:jc w:val="both"/>
        <w:rPr>
          <w:rFonts w:cs="Arial"/>
          <w:szCs w:val="20"/>
        </w:rPr>
      </w:pPr>
      <w:r>
        <w:rPr>
          <w:rFonts w:cs="Arial"/>
          <w:szCs w:val="20"/>
        </w:rPr>
        <w:t>Pictured here f.l.t.r.: Jean Haeffs (Managing Director of the VDI Society Production and Logistics), Prof. Johannes Fottner (Deputy Chair of the Jury), Christoph Wolkerstorfer (CSO TGW Logistics Group) and Gregor Blauermel (Chair of the Jury)</w:t>
      </w:r>
    </w:p>
    <w:p w14:paraId="0E72025F" w14:textId="77777777" w:rsidR="003447B5" w:rsidRPr="004D36E1" w:rsidRDefault="003447B5" w:rsidP="00814F5E">
      <w:pPr>
        <w:tabs>
          <w:tab w:val="left" w:pos="7797"/>
        </w:tabs>
        <w:spacing w:line="240" w:lineRule="auto"/>
        <w:ind w:right="1693"/>
        <w:jc w:val="both"/>
        <w:rPr>
          <w:rFonts w:cs="Arial"/>
          <w:szCs w:val="20"/>
        </w:rPr>
      </w:pPr>
    </w:p>
    <w:p w14:paraId="05661E55" w14:textId="77777777" w:rsidR="0091467E" w:rsidRPr="004D36E1" w:rsidRDefault="0091467E" w:rsidP="00814F5E">
      <w:pPr>
        <w:tabs>
          <w:tab w:val="left" w:pos="7797"/>
        </w:tabs>
        <w:spacing w:line="240" w:lineRule="auto"/>
        <w:ind w:right="1128"/>
        <w:jc w:val="both"/>
        <w:rPr>
          <w:rFonts w:cs="Arial"/>
          <w:szCs w:val="20"/>
        </w:rPr>
      </w:pPr>
    </w:p>
    <w:p w14:paraId="39A64858" w14:textId="77777777" w:rsidR="0091467E" w:rsidRPr="004D36E1" w:rsidRDefault="0091467E" w:rsidP="00814F5E">
      <w:pPr>
        <w:tabs>
          <w:tab w:val="left" w:pos="7797"/>
        </w:tabs>
        <w:spacing w:line="240" w:lineRule="auto"/>
        <w:ind w:right="1128"/>
        <w:jc w:val="both"/>
        <w:rPr>
          <w:rFonts w:cs="Arial"/>
          <w:szCs w:val="20"/>
        </w:rPr>
      </w:pPr>
      <w:r>
        <w:rPr>
          <w:rFonts w:cs="Arial"/>
          <w:szCs w:val="20"/>
        </w:rPr>
        <w:t>Contact:</w:t>
      </w:r>
    </w:p>
    <w:p w14:paraId="3B322AEA"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TGW Logistics Group GmbH</w:t>
      </w:r>
    </w:p>
    <w:p w14:paraId="0EA52FC6" w14:textId="77777777" w:rsidR="0091467E" w:rsidRPr="004D36E1" w:rsidRDefault="0091467E" w:rsidP="00814F5E">
      <w:pPr>
        <w:tabs>
          <w:tab w:val="left" w:pos="7797"/>
        </w:tabs>
        <w:spacing w:line="240" w:lineRule="auto"/>
        <w:ind w:right="1128"/>
        <w:jc w:val="both"/>
        <w:rPr>
          <w:rFonts w:cs="Arial"/>
          <w:szCs w:val="20"/>
        </w:rPr>
      </w:pPr>
      <w:r>
        <w:rPr>
          <w:rFonts w:eastAsiaTheme="minorEastAsia" w:cs="Arial"/>
          <w:noProof/>
          <w:szCs w:val="20"/>
        </w:rPr>
        <w:t>A-4614 Marchtrenk</w:t>
      </w:r>
      <w:r>
        <w:rPr>
          <w:rFonts w:cs="Arial"/>
          <w:szCs w:val="20"/>
        </w:rPr>
        <w:t>, Ludwig Szinicz Straße 3</w:t>
      </w:r>
    </w:p>
    <w:p w14:paraId="72266D75" w14:textId="77777777" w:rsidR="0091467E" w:rsidRPr="004E2A03" w:rsidRDefault="0091467E" w:rsidP="00814F5E">
      <w:pPr>
        <w:tabs>
          <w:tab w:val="left" w:pos="7797"/>
        </w:tabs>
        <w:spacing w:line="240" w:lineRule="auto"/>
        <w:ind w:right="1128"/>
        <w:jc w:val="both"/>
        <w:rPr>
          <w:rFonts w:cs="Arial"/>
          <w:szCs w:val="20"/>
          <w:lang w:val="de-AT"/>
        </w:rPr>
      </w:pPr>
      <w:r w:rsidRPr="004E2A03">
        <w:rPr>
          <w:rFonts w:cs="Arial"/>
          <w:szCs w:val="20"/>
          <w:lang w:val="de-AT"/>
        </w:rPr>
        <w:t>T: +43.50.486-0</w:t>
      </w:r>
    </w:p>
    <w:p w14:paraId="474219FD" w14:textId="77777777" w:rsidR="0091467E" w:rsidRPr="004E2A03" w:rsidRDefault="0091467E" w:rsidP="00814F5E">
      <w:pPr>
        <w:tabs>
          <w:tab w:val="left" w:pos="7797"/>
        </w:tabs>
        <w:spacing w:line="240" w:lineRule="auto"/>
        <w:ind w:right="1128"/>
        <w:jc w:val="both"/>
        <w:rPr>
          <w:rFonts w:cs="Arial"/>
          <w:szCs w:val="20"/>
          <w:lang w:val="de-AT"/>
        </w:rPr>
      </w:pPr>
      <w:r w:rsidRPr="004E2A03">
        <w:rPr>
          <w:rFonts w:cs="Arial"/>
          <w:szCs w:val="20"/>
          <w:lang w:val="de-AT"/>
        </w:rPr>
        <w:t>F: +43.50.486-31</w:t>
      </w:r>
    </w:p>
    <w:p w14:paraId="4DEBDBBF" w14:textId="77777777" w:rsidR="0091467E" w:rsidRPr="004E2A03" w:rsidRDefault="0091467E" w:rsidP="00814F5E">
      <w:pPr>
        <w:tabs>
          <w:tab w:val="left" w:pos="7797"/>
        </w:tabs>
        <w:spacing w:line="240" w:lineRule="auto"/>
        <w:ind w:right="1128"/>
        <w:jc w:val="both"/>
        <w:rPr>
          <w:rFonts w:cs="Arial"/>
          <w:szCs w:val="20"/>
          <w:lang w:val="de-AT"/>
        </w:rPr>
      </w:pPr>
      <w:r w:rsidRPr="004E2A03">
        <w:rPr>
          <w:rFonts w:cs="Arial"/>
          <w:szCs w:val="20"/>
          <w:lang w:val="de-AT"/>
        </w:rPr>
        <w:t>e-mail: tgw@tgw-group.com</w:t>
      </w:r>
    </w:p>
    <w:p w14:paraId="6C5A0A3F" w14:textId="77777777" w:rsidR="0091467E" w:rsidRPr="004E2A03" w:rsidRDefault="0091467E" w:rsidP="00814F5E">
      <w:pPr>
        <w:tabs>
          <w:tab w:val="left" w:pos="7797"/>
        </w:tabs>
        <w:spacing w:line="240" w:lineRule="auto"/>
        <w:ind w:right="1128"/>
        <w:jc w:val="both"/>
        <w:rPr>
          <w:rFonts w:cs="Arial"/>
          <w:szCs w:val="20"/>
          <w:lang w:val="de-AT"/>
        </w:rPr>
      </w:pPr>
    </w:p>
    <w:p w14:paraId="55480740" w14:textId="77777777" w:rsidR="0091467E" w:rsidRPr="004E2A03" w:rsidRDefault="0091467E" w:rsidP="00814F5E">
      <w:pPr>
        <w:tabs>
          <w:tab w:val="left" w:pos="7797"/>
        </w:tabs>
        <w:spacing w:line="240" w:lineRule="auto"/>
        <w:ind w:right="1128"/>
        <w:jc w:val="both"/>
        <w:rPr>
          <w:rFonts w:cs="Arial"/>
          <w:szCs w:val="20"/>
          <w:lang w:val="de-AT"/>
        </w:rPr>
      </w:pPr>
    </w:p>
    <w:p w14:paraId="474AFF89" w14:textId="77777777" w:rsidR="0091467E" w:rsidRPr="004E2A03" w:rsidRDefault="0091467E" w:rsidP="00814F5E">
      <w:pPr>
        <w:tabs>
          <w:tab w:val="left" w:pos="7797"/>
        </w:tabs>
        <w:spacing w:line="240" w:lineRule="auto"/>
        <w:ind w:right="1128"/>
        <w:jc w:val="both"/>
        <w:rPr>
          <w:rFonts w:cs="Arial"/>
          <w:szCs w:val="20"/>
          <w:lang w:val="de-AT"/>
        </w:rPr>
      </w:pPr>
    </w:p>
    <w:p w14:paraId="233A0A15" w14:textId="77777777" w:rsidR="0091467E" w:rsidRPr="004E2A03" w:rsidRDefault="0091467E" w:rsidP="00814F5E">
      <w:pPr>
        <w:tabs>
          <w:tab w:val="left" w:pos="7797"/>
        </w:tabs>
        <w:spacing w:line="240" w:lineRule="auto"/>
        <w:ind w:right="1128"/>
        <w:jc w:val="both"/>
        <w:rPr>
          <w:rFonts w:cs="Arial"/>
          <w:szCs w:val="20"/>
          <w:lang w:val="de-AT"/>
        </w:rPr>
      </w:pPr>
    </w:p>
    <w:p w14:paraId="04A17CE8"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Press contact:</w:t>
      </w:r>
    </w:p>
    <w:p w14:paraId="42418960"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Alexander Tahedl</w:t>
      </w:r>
    </w:p>
    <w:p w14:paraId="67401172" w14:textId="5BA3A0FE" w:rsidR="0091467E" w:rsidRPr="00B713A4" w:rsidRDefault="0091467E" w:rsidP="00814F5E">
      <w:pPr>
        <w:tabs>
          <w:tab w:val="left" w:pos="7797"/>
        </w:tabs>
        <w:spacing w:line="240" w:lineRule="auto"/>
        <w:ind w:right="1128"/>
        <w:jc w:val="both"/>
        <w:rPr>
          <w:rFonts w:cs="Arial"/>
          <w:szCs w:val="20"/>
          <w:lang w:val="en-AU"/>
        </w:rPr>
      </w:pPr>
      <w:r>
        <w:rPr>
          <w:rFonts w:cs="Arial"/>
          <w:szCs w:val="20"/>
        </w:rPr>
        <w:t>Communications Specialist</w:t>
      </w:r>
    </w:p>
    <w:p w14:paraId="1FEA3FFF" w14:textId="77777777" w:rsidR="0091467E" w:rsidRPr="004E2A03" w:rsidRDefault="0091467E" w:rsidP="00814F5E">
      <w:pPr>
        <w:tabs>
          <w:tab w:val="left" w:pos="7797"/>
        </w:tabs>
        <w:spacing w:line="240" w:lineRule="auto"/>
        <w:ind w:right="1128"/>
        <w:jc w:val="both"/>
        <w:rPr>
          <w:rFonts w:cs="Arial"/>
          <w:szCs w:val="20"/>
          <w:lang w:val="de-AT"/>
        </w:rPr>
      </w:pPr>
      <w:r w:rsidRPr="004E2A03">
        <w:rPr>
          <w:rFonts w:cs="Arial"/>
          <w:szCs w:val="20"/>
          <w:lang w:val="de-AT"/>
        </w:rPr>
        <w:t>T: +43.50.486-2267</w:t>
      </w:r>
    </w:p>
    <w:p w14:paraId="78A5DD98" w14:textId="77777777" w:rsidR="0091467E" w:rsidRPr="004E2A03" w:rsidRDefault="0091467E" w:rsidP="00814F5E">
      <w:pPr>
        <w:tabs>
          <w:tab w:val="left" w:pos="7797"/>
        </w:tabs>
        <w:spacing w:line="240" w:lineRule="auto"/>
        <w:ind w:right="1128"/>
        <w:jc w:val="both"/>
        <w:rPr>
          <w:rFonts w:cs="Arial"/>
          <w:szCs w:val="20"/>
          <w:lang w:val="de-AT"/>
        </w:rPr>
      </w:pPr>
      <w:r w:rsidRPr="004E2A03">
        <w:rPr>
          <w:rFonts w:cs="Arial"/>
          <w:szCs w:val="20"/>
          <w:lang w:val="de-AT"/>
        </w:rPr>
        <w:t>M: +43.664.88459713</w:t>
      </w:r>
    </w:p>
    <w:p w14:paraId="0E3306C2" w14:textId="77777777" w:rsidR="0091467E" w:rsidRPr="004E2A03" w:rsidRDefault="0091467E" w:rsidP="00814F5E">
      <w:pPr>
        <w:tabs>
          <w:tab w:val="left" w:pos="7797"/>
        </w:tabs>
        <w:spacing w:line="240" w:lineRule="auto"/>
        <w:ind w:right="1128"/>
        <w:jc w:val="both"/>
        <w:rPr>
          <w:rFonts w:cs="Arial"/>
          <w:szCs w:val="20"/>
          <w:lang w:val="de-AT" w:eastAsia="de-AT"/>
        </w:rPr>
      </w:pPr>
      <w:r w:rsidRPr="004E2A03">
        <w:rPr>
          <w:rFonts w:cs="Arial"/>
          <w:szCs w:val="20"/>
          <w:lang w:val="de-AT"/>
        </w:rPr>
        <w:t>alexander.tahedl@tgw-group.com</w:t>
      </w:r>
    </w:p>
    <w:p w14:paraId="569701BD" w14:textId="77777777" w:rsidR="0091467E" w:rsidRPr="004E2A03" w:rsidRDefault="0091467E" w:rsidP="00814F5E">
      <w:pPr>
        <w:tabs>
          <w:tab w:val="left" w:pos="7797"/>
        </w:tabs>
        <w:spacing w:line="240" w:lineRule="auto"/>
        <w:ind w:right="1128"/>
        <w:jc w:val="both"/>
        <w:rPr>
          <w:rFonts w:cs="Arial"/>
          <w:szCs w:val="20"/>
          <w:lang w:val="de-AT"/>
        </w:rPr>
      </w:pPr>
    </w:p>
    <w:p w14:paraId="7A2A9183" w14:textId="77777777" w:rsidR="0091467E" w:rsidRPr="004E2A03" w:rsidRDefault="0091467E" w:rsidP="00814F5E">
      <w:pPr>
        <w:tabs>
          <w:tab w:val="left" w:pos="7797"/>
        </w:tabs>
        <w:spacing w:line="240" w:lineRule="auto"/>
        <w:ind w:right="1128"/>
        <w:jc w:val="both"/>
        <w:rPr>
          <w:rFonts w:cs="Arial"/>
          <w:szCs w:val="20"/>
          <w:lang w:val="de-AT"/>
        </w:rPr>
      </w:pPr>
    </w:p>
    <w:p w14:paraId="4E1D5755"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Martin Kirchmayr</w:t>
      </w:r>
    </w:p>
    <w:p w14:paraId="56AC44C0" w14:textId="77777777" w:rsidR="0091467E" w:rsidRPr="004D36E1" w:rsidRDefault="0091467E" w:rsidP="00814F5E">
      <w:pPr>
        <w:tabs>
          <w:tab w:val="left" w:pos="7797"/>
        </w:tabs>
        <w:spacing w:line="240" w:lineRule="auto"/>
        <w:ind w:right="1128"/>
        <w:jc w:val="both"/>
        <w:rPr>
          <w:rFonts w:cs="Arial"/>
          <w:szCs w:val="20"/>
          <w:lang w:val="en-US"/>
        </w:rPr>
      </w:pPr>
      <w:r>
        <w:rPr>
          <w:rFonts w:cs="Arial"/>
          <w:szCs w:val="20"/>
        </w:rPr>
        <w:t>Director Marketing &amp; Communications</w:t>
      </w:r>
    </w:p>
    <w:p w14:paraId="29D650AB" w14:textId="77777777" w:rsidR="0091467E" w:rsidRPr="004E2A03" w:rsidRDefault="0091467E" w:rsidP="00814F5E">
      <w:pPr>
        <w:tabs>
          <w:tab w:val="left" w:pos="7797"/>
        </w:tabs>
        <w:spacing w:line="240" w:lineRule="auto"/>
        <w:ind w:right="1128"/>
        <w:jc w:val="both"/>
        <w:rPr>
          <w:rFonts w:cs="Arial"/>
          <w:szCs w:val="20"/>
        </w:rPr>
      </w:pPr>
      <w:r>
        <w:rPr>
          <w:rFonts w:cs="Arial"/>
          <w:szCs w:val="20"/>
        </w:rPr>
        <w:t>T: +43.50.486-1382</w:t>
      </w:r>
    </w:p>
    <w:p w14:paraId="1DE17E93" w14:textId="77777777" w:rsidR="0091467E" w:rsidRPr="004E2A03" w:rsidRDefault="0091467E" w:rsidP="00814F5E">
      <w:pPr>
        <w:tabs>
          <w:tab w:val="left" w:pos="3432"/>
          <w:tab w:val="left" w:pos="7797"/>
        </w:tabs>
        <w:spacing w:line="240" w:lineRule="auto"/>
        <w:ind w:right="1128"/>
        <w:jc w:val="both"/>
        <w:rPr>
          <w:rFonts w:cs="Arial"/>
          <w:szCs w:val="20"/>
        </w:rPr>
      </w:pPr>
      <w:r>
        <w:rPr>
          <w:rFonts w:cs="Arial"/>
          <w:szCs w:val="20"/>
        </w:rPr>
        <w:t>M: +43.664.8187423</w:t>
      </w:r>
    </w:p>
    <w:p w14:paraId="6EC187B2" w14:textId="77777777" w:rsidR="0091467E" w:rsidRPr="004E2A03" w:rsidRDefault="0091467E" w:rsidP="00814F5E">
      <w:pPr>
        <w:tabs>
          <w:tab w:val="left" w:pos="7797"/>
        </w:tabs>
        <w:spacing w:line="240" w:lineRule="auto"/>
        <w:ind w:right="1128"/>
        <w:jc w:val="both"/>
        <w:rPr>
          <w:rFonts w:cs="Arial"/>
          <w:szCs w:val="20"/>
        </w:rPr>
      </w:pPr>
      <w:r>
        <w:rPr>
          <w:rFonts w:cs="Arial"/>
          <w:szCs w:val="20"/>
        </w:rPr>
        <w:t>martin.kirchmayr@tgw-group.com</w:t>
      </w:r>
    </w:p>
    <w:p w14:paraId="117F9DA5" w14:textId="77777777" w:rsidR="0091467E" w:rsidRPr="004E2A03" w:rsidRDefault="0091467E" w:rsidP="00814F5E">
      <w:pPr>
        <w:tabs>
          <w:tab w:val="left" w:pos="7797"/>
        </w:tabs>
        <w:spacing w:line="240" w:lineRule="auto"/>
        <w:ind w:right="1128"/>
        <w:jc w:val="both"/>
        <w:rPr>
          <w:rFonts w:cs="Arial"/>
          <w:sz w:val="22"/>
        </w:rPr>
      </w:pPr>
    </w:p>
    <w:p w14:paraId="67CF7EA8" w14:textId="77777777" w:rsidR="0091467E" w:rsidRPr="004E2A03" w:rsidRDefault="0091467E" w:rsidP="00814F5E">
      <w:pPr>
        <w:tabs>
          <w:tab w:val="left" w:pos="7797"/>
        </w:tabs>
        <w:spacing w:line="240" w:lineRule="auto"/>
        <w:ind w:right="1128"/>
        <w:jc w:val="both"/>
        <w:rPr>
          <w:rFonts w:cs="Arial"/>
          <w:sz w:val="22"/>
        </w:rPr>
      </w:pPr>
    </w:p>
    <w:p w14:paraId="1E3AEA52" w14:textId="77777777" w:rsidR="0091467E" w:rsidRPr="004E2A03" w:rsidRDefault="0091467E" w:rsidP="00814F5E">
      <w:pPr>
        <w:tabs>
          <w:tab w:val="left" w:pos="7797"/>
        </w:tabs>
        <w:spacing w:line="240" w:lineRule="auto"/>
        <w:ind w:right="1128"/>
        <w:jc w:val="both"/>
        <w:rPr>
          <w:rFonts w:cs="Arial"/>
          <w:sz w:val="22"/>
          <w:lang w:eastAsia="de-AT"/>
        </w:rPr>
      </w:pPr>
    </w:p>
    <w:p w14:paraId="553C05DC" w14:textId="77777777" w:rsidR="0091467E" w:rsidRPr="004E2A03" w:rsidRDefault="0091467E" w:rsidP="00814F5E">
      <w:pPr>
        <w:tabs>
          <w:tab w:val="left" w:pos="7797"/>
        </w:tabs>
        <w:spacing w:line="240" w:lineRule="auto"/>
        <w:ind w:right="1128"/>
        <w:jc w:val="both"/>
        <w:rPr>
          <w:rFonts w:cs="Arial"/>
          <w:sz w:val="22"/>
          <w:lang w:eastAsia="de-AT"/>
        </w:rPr>
      </w:pPr>
    </w:p>
    <w:p w14:paraId="630DDE3A" w14:textId="77777777" w:rsidR="0091467E" w:rsidRPr="004E2A03" w:rsidRDefault="0091467E" w:rsidP="00814F5E">
      <w:pPr>
        <w:ind w:right="1128"/>
        <w:jc w:val="both"/>
        <w:rPr>
          <w:rFonts w:cs="Arial"/>
          <w:bCs/>
          <w:szCs w:val="20"/>
        </w:rPr>
      </w:pPr>
    </w:p>
    <w:p w14:paraId="4F2B418E" w14:textId="23D8CD8D" w:rsidR="00C300F2" w:rsidRPr="004E2A03" w:rsidRDefault="00C300F2" w:rsidP="00814F5E">
      <w:pPr>
        <w:ind w:right="1128"/>
        <w:jc w:val="both"/>
        <w:rPr>
          <w:rFonts w:cs="Arial"/>
          <w:bCs/>
          <w:szCs w:val="20"/>
        </w:rPr>
      </w:pPr>
    </w:p>
    <w:p w14:paraId="67D4B0FE" w14:textId="79390DDD" w:rsidR="00C300F2" w:rsidRPr="004E2A03" w:rsidRDefault="00C300F2" w:rsidP="00814F5E">
      <w:pPr>
        <w:tabs>
          <w:tab w:val="left" w:pos="7797"/>
        </w:tabs>
        <w:spacing w:line="240" w:lineRule="auto"/>
        <w:ind w:right="1128"/>
        <w:jc w:val="both"/>
        <w:rPr>
          <w:rFonts w:cs="Arial"/>
          <w:sz w:val="22"/>
          <w:lang w:eastAsia="de-AT"/>
        </w:rPr>
      </w:pPr>
    </w:p>
    <w:sectPr w:rsidR="00C300F2" w:rsidRPr="004E2A03"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C6971" w14:textId="77777777" w:rsidR="00BD5F7D" w:rsidRDefault="00BD5F7D" w:rsidP="00764006">
      <w:pPr>
        <w:spacing w:line="240" w:lineRule="auto"/>
      </w:pPr>
      <w:r>
        <w:separator/>
      </w:r>
    </w:p>
  </w:endnote>
  <w:endnote w:type="continuationSeparator" w:id="0">
    <w:p w14:paraId="1D7EF33F" w14:textId="77777777" w:rsidR="00BD5F7D" w:rsidRDefault="00BD5F7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altName w:val="Microsoft YaHe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33BF9578"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C07F16">
            <w:rPr>
              <w:noProof/>
              <w:sz w:val="16"/>
            </w:rPr>
            <w:t>1</w:t>
          </w:r>
          <w:r>
            <w:fldChar w:fldCharType="end"/>
          </w:r>
          <w:r>
            <w:rPr>
              <w:sz w:val="16"/>
            </w:rPr>
            <w:t xml:space="preserve"> / 3</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671BC" w14:textId="77777777" w:rsidR="00BD5F7D" w:rsidRDefault="00BD5F7D" w:rsidP="00764006">
      <w:pPr>
        <w:spacing w:line="240" w:lineRule="auto"/>
      </w:pPr>
      <w:r>
        <w:separator/>
      </w:r>
    </w:p>
  </w:footnote>
  <w:footnote w:type="continuationSeparator" w:id="0">
    <w:p w14:paraId="376C7AE5" w14:textId="77777777" w:rsidR="00BD5F7D" w:rsidRDefault="00BD5F7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5EA6"/>
    <w:rsid w:val="00007176"/>
    <w:rsid w:val="00010A8A"/>
    <w:rsid w:val="000141B7"/>
    <w:rsid w:val="000157BA"/>
    <w:rsid w:val="00016805"/>
    <w:rsid w:val="00016A42"/>
    <w:rsid w:val="00020C90"/>
    <w:rsid w:val="00022690"/>
    <w:rsid w:val="0002337D"/>
    <w:rsid w:val="0002523A"/>
    <w:rsid w:val="00026981"/>
    <w:rsid w:val="00026B06"/>
    <w:rsid w:val="00030F9E"/>
    <w:rsid w:val="00032271"/>
    <w:rsid w:val="00032B83"/>
    <w:rsid w:val="000333B7"/>
    <w:rsid w:val="000338CC"/>
    <w:rsid w:val="00033F6D"/>
    <w:rsid w:val="00036D20"/>
    <w:rsid w:val="00041846"/>
    <w:rsid w:val="00042726"/>
    <w:rsid w:val="000429AF"/>
    <w:rsid w:val="00043FE7"/>
    <w:rsid w:val="00044B78"/>
    <w:rsid w:val="00044F5F"/>
    <w:rsid w:val="00045425"/>
    <w:rsid w:val="00045706"/>
    <w:rsid w:val="00046CA1"/>
    <w:rsid w:val="0005207A"/>
    <w:rsid w:val="00053A2A"/>
    <w:rsid w:val="00054579"/>
    <w:rsid w:val="00055779"/>
    <w:rsid w:val="00056540"/>
    <w:rsid w:val="00057209"/>
    <w:rsid w:val="000603BE"/>
    <w:rsid w:val="00061F38"/>
    <w:rsid w:val="00064722"/>
    <w:rsid w:val="000651D7"/>
    <w:rsid w:val="00065CD8"/>
    <w:rsid w:val="0006709E"/>
    <w:rsid w:val="00067456"/>
    <w:rsid w:val="0006786C"/>
    <w:rsid w:val="000678C1"/>
    <w:rsid w:val="00070046"/>
    <w:rsid w:val="000700EA"/>
    <w:rsid w:val="00070362"/>
    <w:rsid w:val="0007068A"/>
    <w:rsid w:val="00070F06"/>
    <w:rsid w:val="00071B92"/>
    <w:rsid w:val="00071BC4"/>
    <w:rsid w:val="00072647"/>
    <w:rsid w:val="00072AEB"/>
    <w:rsid w:val="000730A8"/>
    <w:rsid w:val="000740E1"/>
    <w:rsid w:val="00077DC3"/>
    <w:rsid w:val="00077E72"/>
    <w:rsid w:val="00080D2E"/>
    <w:rsid w:val="00081FA6"/>
    <w:rsid w:val="0008298D"/>
    <w:rsid w:val="0008328C"/>
    <w:rsid w:val="00084DC2"/>
    <w:rsid w:val="000856F7"/>
    <w:rsid w:val="00085D31"/>
    <w:rsid w:val="00086E71"/>
    <w:rsid w:val="000870B5"/>
    <w:rsid w:val="00087586"/>
    <w:rsid w:val="000876EB"/>
    <w:rsid w:val="000901FB"/>
    <w:rsid w:val="000906C3"/>
    <w:rsid w:val="00090D40"/>
    <w:rsid w:val="00092163"/>
    <w:rsid w:val="00092A28"/>
    <w:rsid w:val="00093075"/>
    <w:rsid w:val="00093858"/>
    <w:rsid w:val="0009423B"/>
    <w:rsid w:val="00094DFA"/>
    <w:rsid w:val="00095CBA"/>
    <w:rsid w:val="00097487"/>
    <w:rsid w:val="000A23E2"/>
    <w:rsid w:val="000A3230"/>
    <w:rsid w:val="000A3C02"/>
    <w:rsid w:val="000A490F"/>
    <w:rsid w:val="000A51B5"/>
    <w:rsid w:val="000A5860"/>
    <w:rsid w:val="000A5FC9"/>
    <w:rsid w:val="000A67DD"/>
    <w:rsid w:val="000A7A37"/>
    <w:rsid w:val="000A7AC1"/>
    <w:rsid w:val="000B2064"/>
    <w:rsid w:val="000B2D0A"/>
    <w:rsid w:val="000B3432"/>
    <w:rsid w:val="000B3A42"/>
    <w:rsid w:val="000B5894"/>
    <w:rsid w:val="000B6520"/>
    <w:rsid w:val="000B6892"/>
    <w:rsid w:val="000B697D"/>
    <w:rsid w:val="000B6B32"/>
    <w:rsid w:val="000B6D90"/>
    <w:rsid w:val="000B6DBD"/>
    <w:rsid w:val="000B6E2E"/>
    <w:rsid w:val="000C043F"/>
    <w:rsid w:val="000C07DC"/>
    <w:rsid w:val="000C2723"/>
    <w:rsid w:val="000C3EF3"/>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58F9"/>
    <w:rsid w:val="000E721B"/>
    <w:rsid w:val="000E742E"/>
    <w:rsid w:val="000E779D"/>
    <w:rsid w:val="000F039C"/>
    <w:rsid w:val="000F03F7"/>
    <w:rsid w:val="000F2F08"/>
    <w:rsid w:val="000F6568"/>
    <w:rsid w:val="000F6F55"/>
    <w:rsid w:val="000F7D85"/>
    <w:rsid w:val="00100CDF"/>
    <w:rsid w:val="00101C20"/>
    <w:rsid w:val="00102B91"/>
    <w:rsid w:val="00102B94"/>
    <w:rsid w:val="00102C0C"/>
    <w:rsid w:val="00102F3E"/>
    <w:rsid w:val="001109BF"/>
    <w:rsid w:val="00113DF1"/>
    <w:rsid w:val="0011552B"/>
    <w:rsid w:val="00117307"/>
    <w:rsid w:val="00120A0D"/>
    <w:rsid w:val="00121757"/>
    <w:rsid w:val="00122B52"/>
    <w:rsid w:val="00123A1C"/>
    <w:rsid w:val="00124B8A"/>
    <w:rsid w:val="001251BC"/>
    <w:rsid w:val="00131742"/>
    <w:rsid w:val="00132861"/>
    <w:rsid w:val="001336A2"/>
    <w:rsid w:val="00133B2B"/>
    <w:rsid w:val="00134B5A"/>
    <w:rsid w:val="00135314"/>
    <w:rsid w:val="001354C6"/>
    <w:rsid w:val="00135923"/>
    <w:rsid w:val="001364CA"/>
    <w:rsid w:val="00136EEB"/>
    <w:rsid w:val="00137005"/>
    <w:rsid w:val="001411C5"/>
    <w:rsid w:val="00141294"/>
    <w:rsid w:val="00141B16"/>
    <w:rsid w:val="00141F13"/>
    <w:rsid w:val="00142118"/>
    <w:rsid w:val="001436B8"/>
    <w:rsid w:val="001440CB"/>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BBF"/>
    <w:rsid w:val="0017018E"/>
    <w:rsid w:val="00170526"/>
    <w:rsid w:val="00170821"/>
    <w:rsid w:val="00170E83"/>
    <w:rsid w:val="001722D2"/>
    <w:rsid w:val="00172F83"/>
    <w:rsid w:val="001733EB"/>
    <w:rsid w:val="00174858"/>
    <w:rsid w:val="00174E1C"/>
    <w:rsid w:val="00174FA7"/>
    <w:rsid w:val="00175297"/>
    <w:rsid w:val="00177B47"/>
    <w:rsid w:val="00180A32"/>
    <w:rsid w:val="001825C5"/>
    <w:rsid w:val="00182982"/>
    <w:rsid w:val="00182D28"/>
    <w:rsid w:val="00183096"/>
    <w:rsid w:val="0018356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B0377"/>
    <w:rsid w:val="001B148A"/>
    <w:rsid w:val="001B170E"/>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7270"/>
    <w:rsid w:val="001C75F5"/>
    <w:rsid w:val="001C7C14"/>
    <w:rsid w:val="001C7DD0"/>
    <w:rsid w:val="001D0341"/>
    <w:rsid w:val="001D09DB"/>
    <w:rsid w:val="001D0FF4"/>
    <w:rsid w:val="001D1972"/>
    <w:rsid w:val="001D1A28"/>
    <w:rsid w:val="001D2C2C"/>
    <w:rsid w:val="001D38DF"/>
    <w:rsid w:val="001D3B2A"/>
    <w:rsid w:val="001D3BE6"/>
    <w:rsid w:val="001D3C10"/>
    <w:rsid w:val="001D4AC5"/>
    <w:rsid w:val="001D5A9A"/>
    <w:rsid w:val="001E12D3"/>
    <w:rsid w:val="001E349E"/>
    <w:rsid w:val="001E3539"/>
    <w:rsid w:val="001E4E67"/>
    <w:rsid w:val="001E7058"/>
    <w:rsid w:val="001E7DD8"/>
    <w:rsid w:val="001F052A"/>
    <w:rsid w:val="001F1104"/>
    <w:rsid w:val="001F3345"/>
    <w:rsid w:val="001F3FD0"/>
    <w:rsid w:val="001F4209"/>
    <w:rsid w:val="001F4EB1"/>
    <w:rsid w:val="001F5042"/>
    <w:rsid w:val="001F5E6D"/>
    <w:rsid w:val="001F757E"/>
    <w:rsid w:val="00203141"/>
    <w:rsid w:val="002031BD"/>
    <w:rsid w:val="002039AC"/>
    <w:rsid w:val="002041BB"/>
    <w:rsid w:val="00205044"/>
    <w:rsid w:val="00205B69"/>
    <w:rsid w:val="002070D2"/>
    <w:rsid w:val="0020750E"/>
    <w:rsid w:val="00211BA0"/>
    <w:rsid w:val="00213187"/>
    <w:rsid w:val="0021326C"/>
    <w:rsid w:val="00214E93"/>
    <w:rsid w:val="00215F55"/>
    <w:rsid w:val="002170BE"/>
    <w:rsid w:val="002170D9"/>
    <w:rsid w:val="0021723A"/>
    <w:rsid w:val="002178D9"/>
    <w:rsid w:val="00217E46"/>
    <w:rsid w:val="00221837"/>
    <w:rsid w:val="00222848"/>
    <w:rsid w:val="00222B47"/>
    <w:rsid w:val="00225388"/>
    <w:rsid w:val="00227EC1"/>
    <w:rsid w:val="00230271"/>
    <w:rsid w:val="002305BF"/>
    <w:rsid w:val="0023083C"/>
    <w:rsid w:val="00230D2B"/>
    <w:rsid w:val="002316D5"/>
    <w:rsid w:val="00231C7F"/>
    <w:rsid w:val="00231D5F"/>
    <w:rsid w:val="0023298C"/>
    <w:rsid w:val="00236B64"/>
    <w:rsid w:val="002377CC"/>
    <w:rsid w:val="00237FAD"/>
    <w:rsid w:val="00240F29"/>
    <w:rsid w:val="00241EA6"/>
    <w:rsid w:val="002426F6"/>
    <w:rsid w:val="00245158"/>
    <w:rsid w:val="0024517B"/>
    <w:rsid w:val="00245E5C"/>
    <w:rsid w:val="002466C0"/>
    <w:rsid w:val="00246CB6"/>
    <w:rsid w:val="00246F78"/>
    <w:rsid w:val="00252CD7"/>
    <w:rsid w:val="00253096"/>
    <w:rsid w:val="00254EE8"/>
    <w:rsid w:val="00255570"/>
    <w:rsid w:val="00256D13"/>
    <w:rsid w:val="00257566"/>
    <w:rsid w:val="00261DBE"/>
    <w:rsid w:val="00263BEF"/>
    <w:rsid w:val="002646EA"/>
    <w:rsid w:val="0026487A"/>
    <w:rsid w:val="00266D58"/>
    <w:rsid w:val="00266E09"/>
    <w:rsid w:val="00267168"/>
    <w:rsid w:val="002677D1"/>
    <w:rsid w:val="00270A54"/>
    <w:rsid w:val="00270C76"/>
    <w:rsid w:val="00271172"/>
    <w:rsid w:val="002729BC"/>
    <w:rsid w:val="0027315D"/>
    <w:rsid w:val="00273300"/>
    <w:rsid w:val="00273635"/>
    <w:rsid w:val="00273DBC"/>
    <w:rsid w:val="00274BBD"/>
    <w:rsid w:val="00274CBD"/>
    <w:rsid w:val="00274D16"/>
    <w:rsid w:val="002750BF"/>
    <w:rsid w:val="0027654B"/>
    <w:rsid w:val="0027782A"/>
    <w:rsid w:val="00280307"/>
    <w:rsid w:val="0028042A"/>
    <w:rsid w:val="00282639"/>
    <w:rsid w:val="00287E22"/>
    <w:rsid w:val="0029174C"/>
    <w:rsid w:val="00291CBF"/>
    <w:rsid w:val="00292532"/>
    <w:rsid w:val="00292577"/>
    <w:rsid w:val="00292EE3"/>
    <w:rsid w:val="00293AE9"/>
    <w:rsid w:val="002947B9"/>
    <w:rsid w:val="002949A8"/>
    <w:rsid w:val="00294E36"/>
    <w:rsid w:val="002956C9"/>
    <w:rsid w:val="00296155"/>
    <w:rsid w:val="002A24DB"/>
    <w:rsid w:val="002A47F3"/>
    <w:rsid w:val="002A50BC"/>
    <w:rsid w:val="002A6CF7"/>
    <w:rsid w:val="002B067A"/>
    <w:rsid w:val="002B07D6"/>
    <w:rsid w:val="002B27F9"/>
    <w:rsid w:val="002B3503"/>
    <w:rsid w:val="002B36AB"/>
    <w:rsid w:val="002B4568"/>
    <w:rsid w:val="002B7358"/>
    <w:rsid w:val="002C023A"/>
    <w:rsid w:val="002C2564"/>
    <w:rsid w:val="002C49C4"/>
    <w:rsid w:val="002C4CF7"/>
    <w:rsid w:val="002C501B"/>
    <w:rsid w:val="002C5422"/>
    <w:rsid w:val="002C624B"/>
    <w:rsid w:val="002C7175"/>
    <w:rsid w:val="002C7C65"/>
    <w:rsid w:val="002D3F73"/>
    <w:rsid w:val="002D5963"/>
    <w:rsid w:val="002D63EE"/>
    <w:rsid w:val="002E312E"/>
    <w:rsid w:val="002E3C38"/>
    <w:rsid w:val="002E4E51"/>
    <w:rsid w:val="002E5747"/>
    <w:rsid w:val="002E71B6"/>
    <w:rsid w:val="002F059B"/>
    <w:rsid w:val="002F4FEE"/>
    <w:rsid w:val="002F7368"/>
    <w:rsid w:val="002F7C97"/>
    <w:rsid w:val="0030159E"/>
    <w:rsid w:val="003019F4"/>
    <w:rsid w:val="00303B2D"/>
    <w:rsid w:val="003048F4"/>
    <w:rsid w:val="0030648D"/>
    <w:rsid w:val="0030670B"/>
    <w:rsid w:val="0031126C"/>
    <w:rsid w:val="0031132B"/>
    <w:rsid w:val="003114D5"/>
    <w:rsid w:val="003122E3"/>
    <w:rsid w:val="00313185"/>
    <w:rsid w:val="0031373B"/>
    <w:rsid w:val="00314C9B"/>
    <w:rsid w:val="003158C4"/>
    <w:rsid w:val="003168AE"/>
    <w:rsid w:val="00316CC3"/>
    <w:rsid w:val="00316CD2"/>
    <w:rsid w:val="00317FAF"/>
    <w:rsid w:val="00320045"/>
    <w:rsid w:val="00320D4B"/>
    <w:rsid w:val="003216F7"/>
    <w:rsid w:val="00321DDA"/>
    <w:rsid w:val="0032405B"/>
    <w:rsid w:val="00324AF6"/>
    <w:rsid w:val="00325166"/>
    <w:rsid w:val="003260FC"/>
    <w:rsid w:val="00327267"/>
    <w:rsid w:val="003274AC"/>
    <w:rsid w:val="00330273"/>
    <w:rsid w:val="0033228A"/>
    <w:rsid w:val="003336F3"/>
    <w:rsid w:val="00333793"/>
    <w:rsid w:val="0033488F"/>
    <w:rsid w:val="00335814"/>
    <w:rsid w:val="00337F4B"/>
    <w:rsid w:val="00340150"/>
    <w:rsid w:val="0034179A"/>
    <w:rsid w:val="00341ED1"/>
    <w:rsid w:val="003423C6"/>
    <w:rsid w:val="0034353A"/>
    <w:rsid w:val="0034394C"/>
    <w:rsid w:val="003439CE"/>
    <w:rsid w:val="00343E7A"/>
    <w:rsid w:val="003447B5"/>
    <w:rsid w:val="00346126"/>
    <w:rsid w:val="003465D3"/>
    <w:rsid w:val="0034751D"/>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40BC"/>
    <w:rsid w:val="00387427"/>
    <w:rsid w:val="003877BB"/>
    <w:rsid w:val="003878FD"/>
    <w:rsid w:val="00387B7E"/>
    <w:rsid w:val="00391085"/>
    <w:rsid w:val="00391144"/>
    <w:rsid w:val="003911A2"/>
    <w:rsid w:val="003916D5"/>
    <w:rsid w:val="00392F49"/>
    <w:rsid w:val="00393F32"/>
    <w:rsid w:val="00394CA9"/>
    <w:rsid w:val="003960D4"/>
    <w:rsid w:val="003A0407"/>
    <w:rsid w:val="003A0865"/>
    <w:rsid w:val="003A0BA7"/>
    <w:rsid w:val="003A2448"/>
    <w:rsid w:val="003A2AEC"/>
    <w:rsid w:val="003A3331"/>
    <w:rsid w:val="003A42A1"/>
    <w:rsid w:val="003A6EC7"/>
    <w:rsid w:val="003A729A"/>
    <w:rsid w:val="003B2F16"/>
    <w:rsid w:val="003B5D80"/>
    <w:rsid w:val="003B5F61"/>
    <w:rsid w:val="003B62D8"/>
    <w:rsid w:val="003B6A38"/>
    <w:rsid w:val="003B7ED2"/>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55F4"/>
    <w:rsid w:val="003D66BA"/>
    <w:rsid w:val="003D7099"/>
    <w:rsid w:val="003E0954"/>
    <w:rsid w:val="003E13CD"/>
    <w:rsid w:val="003E17B7"/>
    <w:rsid w:val="003E1FF4"/>
    <w:rsid w:val="003E2045"/>
    <w:rsid w:val="003E2EA0"/>
    <w:rsid w:val="003E3D73"/>
    <w:rsid w:val="003E452D"/>
    <w:rsid w:val="003E4E08"/>
    <w:rsid w:val="003E5B84"/>
    <w:rsid w:val="003E625C"/>
    <w:rsid w:val="003F04A3"/>
    <w:rsid w:val="003F210C"/>
    <w:rsid w:val="003F2DC7"/>
    <w:rsid w:val="003F6519"/>
    <w:rsid w:val="003F6E7A"/>
    <w:rsid w:val="003F7E33"/>
    <w:rsid w:val="00402146"/>
    <w:rsid w:val="004031E7"/>
    <w:rsid w:val="00403ABC"/>
    <w:rsid w:val="00404BB0"/>
    <w:rsid w:val="00404C6F"/>
    <w:rsid w:val="00405383"/>
    <w:rsid w:val="004057A5"/>
    <w:rsid w:val="00406D0D"/>
    <w:rsid w:val="004075C1"/>
    <w:rsid w:val="00411D1C"/>
    <w:rsid w:val="00411E5C"/>
    <w:rsid w:val="00414614"/>
    <w:rsid w:val="00414A71"/>
    <w:rsid w:val="00417A01"/>
    <w:rsid w:val="00420460"/>
    <w:rsid w:val="00421397"/>
    <w:rsid w:val="00421702"/>
    <w:rsid w:val="00422A59"/>
    <w:rsid w:val="00424AA7"/>
    <w:rsid w:val="00424B45"/>
    <w:rsid w:val="004258A7"/>
    <w:rsid w:val="00425957"/>
    <w:rsid w:val="00425C45"/>
    <w:rsid w:val="00426142"/>
    <w:rsid w:val="00426809"/>
    <w:rsid w:val="00430BE8"/>
    <w:rsid w:val="00430D6B"/>
    <w:rsid w:val="00431C20"/>
    <w:rsid w:val="00431E13"/>
    <w:rsid w:val="0043240B"/>
    <w:rsid w:val="00432674"/>
    <w:rsid w:val="00433AF1"/>
    <w:rsid w:val="00434234"/>
    <w:rsid w:val="00434865"/>
    <w:rsid w:val="00435999"/>
    <w:rsid w:val="00435B98"/>
    <w:rsid w:val="00436E0D"/>
    <w:rsid w:val="00436E84"/>
    <w:rsid w:val="00437EFC"/>
    <w:rsid w:val="00440D17"/>
    <w:rsid w:val="0044195E"/>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6B"/>
    <w:rsid w:val="00461BA1"/>
    <w:rsid w:val="00466F48"/>
    <w:rsid w:val="00467299"/>
    <w:rsid w:val="00467BB2"/>
    <w:rsid w:val="004705A0"/>
    <w:rsid w:val="00470B0F"/>
    <w:rsid w:val="004712CF"/>
    <w:rsid w:val="00472259"/>
    <w:rsid w:val="0047324C"/>
    <w:rsid w:val="004743B7"/>
    <w:rsid w:val="00474631"/>
    <w:rsid w:val="004760F2"/>
    <w:rsid w:val="00477AE8"/>
    <w:rsid w:val="00480094"/>
    <w:rsid w:val="0048160A"/>
    <w:rsid w:val="004825B7"/>
    <w:rsid w:val="004835A9"/>
    <w:rsid w:val="004839D6"/>
    <w:rsid w:val="00484E73"/>
    <w:rsid w:val="00485326"/>
    <w:rsid w:val="00485975"/>
    <w:rsid w:val="004859C0"/>
    <w:rsid w:val="00485C68"/>
    <w:rsid w:val="00487647"/>
    <w:rsid w:val="00493E79"/>
    <w:rsid w:val="00494F3A"/>
    <w:rsid w:val="00494FE1"/>
    <w:rsid w:val="004956E3"/>
    <w:rsid w:val="004A037B"/>
    <w:rsid w:val="004A2ED9"/>
    <w:rsid w:val="004A36E5"/>
    <w:rsid w:val="004A4623"/>
    <w:rsid w:val="004A48A6"/>
    <w:rsid w:val="004A4B02"/>
    <w:rsid w:val="004A5DE3"/>
    <w:rsid w:val="004A6B41"/>
    <w:rsid w:val="004A6DDE"/>
    <w:rsid w:val="004A78EA"/>
    <w:rsid w:val="004B05BE"/>
    <w:rsid w:val="004B0965"/>
    <w:rsid w:val="004B2037"/>
    <w:rsid w:val="004B4AF2"/>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076"/>
    <w:rsid w:val="004C775A"/>
    <w:rsid w:val="004D04EB"/>
    <w:rsid w:val="004D085D"/>
    <w:rsid w:val="004D09EE"/>
    <w:rsid w:val="004D0ED8"/>
    <w:rsid w:val="004D0FA3"/>
    <w:rsid w:val="004D1826"/>
    <w:rsid w:val="004D183D"/>
    <w:rsid w:val="004D588E"/>
    <w:rsid w:val="004D6889"/>
    <w:rsid w:val="004D6BB6"/>
    <w:rsid w:val="004D6CD1"/>
    <w:rsid w:val="004D728E"/>
    <w:rsid w:val="004E19AD"/>
    <w:rsid w:val="004E264D"/>
    <w:rsid w:val="004E27F0"/>
    <w:rsid w:val="004E296D"/>
    <w:rsid w:val="004E2A03"/>
    <w:rsid w:val="004E2DBD"/>
    <w:rsid w:val="004E371B"/>
    <w:rsid w:val="004E40B1"/>
    <w:rsid w:val="004E4588"/>
    <w:rsid w:val="004E4BFF"/>
    <w:rsid w:val="004E63AE"/>
    <w:rsid w:val="004E65FB"/>
    <w:rsid w:val="004E6AFB"/>
    <w:rsid w:val="004E72A9"/>
    <w:rsid w:val="004E7850"/>
    <w:rsid w:val="004F0F56"/>
    <w:rsid w:val="004F27C3"/>
    <w:rsid w:val="004F2DCE"/>
    <w:rsid w:val="004F2F9A"/>
    <w:rsid w:val="004F4203"/>
    <w:rsid w:val="004F4838"/>
    <w:rsid w:val="004F4CB9"/>
    <w:rsid w:val="004F6081"/>
    <w:rsid w:val="00500690"/>
    <w:rsid w:val="00501702"/>
    <w:rsid w:val="00501845"/>
    <w:rsid w:val="00502B61"/>
    <w:rsid w:val="00503E3E"/>
    <w:rsid w:val="0050417C"/>
    <w:rsid w:val="00505DCA"/>
    <w:rsid w:val="00510231"/>
    <w:rsid w:val="00510621"/>
    <w:rsid w:val="00510831"/>
    <w:rsid w:val="005110B2"/>
    <w:rsid w:val="00511610"/>
    <w:rsid w:val="0051243D"/>
    <w:rsid w:val="00512AF2"/>
    <w:rsid w:val="00513036"/>
    <w:rsid w:val="00514042"/>
    <w:rsid w:val="005140C0"/>
    <w:rsid w:val="00514709"/>
    <w:rsid w:val="005151C6"/>
    <w:rsid w:val="00516F92"/>
    <w:rsid w:val="00517D86"/>
    <w:rsid w:val="005202F2"/>
    <w:rsid w:val="00520CA9"/>
    <w:rsid w:val="00520D27"/>
    <w:rsid w:val="00521DF4"/>
    <w:rsid w:val="0052421D"/>
    <w:rsid w:val="00525D74"/>
    <w:rsid w:val="00525ED3"/>
    <w:rsid w:val="00527031"/>
    <w:rsid w:val="005278C0"/>
    <w:rsid w:val="005305B1"/>
    <w:rsid w:val="0053149B"/>
    <w:rsid w:val="00534030"/>
    <w:rsid w:val="00534891"/>
    <w:rsid w:val="00535AF3"/>
    <w:rsid w:val="00535C51"/>
    <w:rsid w:val="005362D4"/>
    <w:rsid w:val="00536E62"/>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D0A"/>
    <w:rsid w:val="005634F5"/>
    <w:rsid w:val="00564859"/>
    <w:rsid w:val="005649A2"/>
    <w:rsid w:val="005655EB"/>
    <w:rsid w:val="00565C0F"/>
    <w:rsid w:val="00566C99"/>
    <w:rsid w:val="005673C3"/>
    <w:rsid w:val="00567DBF"/>
    <w:rsid w:val="00571E46"/>
    <w:rsid w:val="00572BDA"/>
    <w:rsid w:val="005735A7"/>
    <w:rsid w:val="0057379F"/>
    <w:rsid w:val="00574E3C"/>
    <w:rsid w:val="00574EE7"/>
    <w:rsid w:val="00577457"/>
    <w:rsid w:val="00577E48"/>
    <w:rsid w:val="00581CAF"/>
    <w:rsid w:val="00582DE4"/>
    <w:rsid w:val="0058334F"/>
    <w:rsid w:val="0058393E"/>
    <w:rsid w:val="005843C1"/>
    <w:rsid w:val="00584B0A"/>
    <w:rsid w:val="00586A99"/>
    <w:rsid w:val="00587756"/>
    <w:rsid w:val="0059013E"/>
    <w:rsid w:val="00590379"/>
    <w:rsid w:val="00590E98"/>
    <w:rsid w:val="005918D1"/>
    <w:rsid w:val="00593028"/>
    <w:rsid w:val="005937F5"/>
    <w:rsid w:val="0059546F"/>
    <w:rsid w:val="00595F90"/>
    <w:rsid w:val="005A1CE4"/>
    <w:rsid w:val="005A3199"/>
    <w:rsid w:val="005A37FB"/>
    <w:rsid w:val="005A3EFD"/>
    <w:rsid w:val="005A4203"/>
    <w:rsid w:val="005A642C"/>
    <w:rsid w:val="005B089C"/>
    <w:rsid w:val="005B1FBE"/>
    <w:rsid w:val="005B446B"/>
    <w:rsid w:val="005B7777"/>
    <w:rsid w:val="005C0317"/>
    <w:rsid w:val="005C121A"/>
    <w:rsid w:val="005C3AD9"/>
    <w:rsid w:val="005C3D17"/>
    <w:rsid w:val="005C67B0"/>
    <w:rsid w:val="005C6A6A"/>
    <w:rsid w:val="005C6F82"/>
    <w:rsid w:val="005C70BE"/>
    <w:rsid w:val="005C7E11"/>
    <w:rsid w:val="005D00B5"/>
    <w:rsid w:val="005D0133"/>
    <w:rsid w:val="005D1164"/>
    <w:rsid w:val="005D1C5D"/>
    <w:rsid w:val="005D2F99"/>
    <w:rsid w:val="005D4AF0"/>
    <w:rsid w:val="005D5801"/>
    <w:rsid w:val="005D625F"/>
    <w:rsid w:val="005D6CEA"/>
    <w:rsid w:val="005D7899"/>
    <w:rsid w:val="005E0E53"/>
    <w:rsid w:val="005E15B3"/>
    <w:rsid w:val="005E26CA"/>
    <w:rsid w:val="005E2D7B"/>
    <w:rsid w:val="005E32F3"/>
    <w:rsid w:val="005E40B2"/>
    <w:rsid w:val="005E45DE"/>
    <w:rsid w:val="005E4B43"/>
    <w:rsid w:val="005E5C16"/>
    <w:rsid w:val="005E6CA8"/>
    <w:rsid w:val="005E7746"/>
    <w:rsid w:val="005E7D57"/>
    <w:rsid w:val="005F1693"/>
    <w:rsid w:val="005F2FD4"/>
    <w:rsid w:val="005F4562"/>
    <w:rsid w:val="005F518B"/>
    <w:rsid w:val="005F53F8"/>
    <w:rsid w:val="005F5638"/>
    <w:rsid w:val="005F5E3E"/>
    <w:rsid w:val="005F6A3E"/>
    <w:rsid w:val="005F6B4F"/>
    <w:rsid w:val="005F7884"/>
    <w:rsid w:val="006005BE"/>
    <w:rsid w:val="00601B10"/>
    <w:rsid w:val="006027F0"/>
    <w:rsid w:val="00603680"/>
    <w:rsid w:val="00604E8C"/>
    <w:rsid w:val="00605448"/>
    <w:rsid w:val="00607294"/>
    <w:rsid w:val="00607AEF"/>
    <w:rsid w:val="00607D09"/>
    <w:rsid w:val="00607EAC"/>
    <w:rsid w:val="006118EE"/>
    <w:rsid w:val="00612290"/>
    <w:rsid w:val="00612FE7"/>
    <w:rsid w:val="00613B8D"/>
    <w:rsid w:val="00614FAD"/>
    <w:rsid w:val="0061568D"/>
    <w:rsid w:val="00615A32"/>
    <w:rsid w:val="006162F8"/>
    <w:rsid w:val="00616DF5"/>
    <w:rsid w:val="00617A87"/>
    <w:rsid w:val="0062177E"/>
    <w:rsid w:val="006225BA"/>
    <w:rsid w:val="0062373B"/>
    <w:rsid w:val="00623776"/>
    <w:rsid w:val="00623F73"/>
    <w:rsid w:val="00624A23"/>
    <w:rsid w:val="006255B7"/>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2C57"/>
    <w:rsid w:val="00644599"/>
    <w:rsid w:val="00645281"/>
    <w:rsid w:val="0064588E"/>
    <w:rsid w:val="006459F7"/>
    <w:rsid w:val="00646BB6"/>
    <w:rsid w:val="006476CC"/>
    <w:rsid w:val="00647C8C"/>
    <w:rsid w:val="00650001"/>
    <w:rsid w:val="00654078"/>
    <w:rsid w:val="006567DB"/>
    <w:rsid w:val="00657A2F"/>
    <w:rsid w:val="00661505"/>
    <w:rsid w:val="006616A4"/>
    <w:rsid w:val="0066178D"/>
    <w:rsid w:val="00661B77"/>
    <w:rsid w:val="00662DED"/>
    <w:rsid w:val="006670D6"/>
    <w:rsid w:val="0066718E"/>
    <w:rsid w:val="00667E1D"/>
    <w:rsid w:val="00671061"/>
    <w:rsid w:val="00671E1E"/>
    <w:rsid w:val="00672A2C"/>
    <w:rsid w:val="00672BB9"/>
    <w:rsid w:val="00672BDD"/>
    <w:rsid w:val="0067367A"/>
    <w:rsid w:val="00674501"/>
    <w:rsid w:val="00674B61"/>
    <w:rsid w:val="00675751"/>
    <w:rsid w:val="00675809"/>
    <w:rsid w:val="006768F5"/>
    <w:rsid w:val="00676FE5"/>
    <w:rsid w:val="00680232"/>
    <w:rsid w:val="00681D6B"/>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B070C"/>
    <w:rsid w:val="006B2AE7"/>
    <w:rsid w:val="006B400C"/>
    <w:rsid w:val="006C0300"/>
    <w:rsid w:val="006C0F2A"/>
    <w:rsid w:val="006C1442"/>
    <w:rsid w:val="006C1B6F"/>
    <w:rsid w:val="006C2B4F"/>
    <w:rsid w:val="006C4124"/>
    <w:rsid w:val="006C4240"/>
    <w:rsid w:val="006C544D"/>
    <w:rsid w:val="006C5723"/>
    <w:rsid w:val="006C5881"/>
    <w:rsid w:val="006D13CB"/>
    <w:rsid w:val="006D1E41"/>
    <w:rsid w:val="006D21A1"/>
    <w:rsid w:val="006D22A4"/>
    <w:rsid w:val="006D26CB"/>
    <w:rsid w:val="006D2C80"/>
    <w:rsid w:val="006D3D22"/>
    <w:rsid w:val="006D474B"/>
    <w:rsid w:val="006D6024"/>
    <w:rsid w:val="006E0D8B"/>
    <w:rsid w:val="006E4DC1"/>
    <w:rsid w:val="006E4DF2"/>
    <w:rsid w:val="006E6D14"/>
    <w:rsid w:val="006E7B1A"/>
    <w:rsid w:val="006E7BE0"/>
    <w:rsid w:val="006F58F1"/>
    <w:rsid w:val="006F755E"/>
    <w:rsid w:val="006F765B"/>
    <w:rsid w:val="0070066D"/>
    <w:rsid w:val="007012FC"/>
    <w:rsid w:val="0070259A"/>
    <w:rsid w:val="0070412F"/>
    <w:rsid w:val="007049E7"/>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FB"/>
    <w:rsid w:val="00721AF4"/>
    <w:rsid w:val="00722485"/>
    <w:rsid w:val="00722CF2"/>
    <w:rsid w:val="00722E76"/>
    <w:rsid w:val="00723F23"/>
    <w:rsid w:val="0072549C"/>
    <w:rsid w:val="00725E83"/>
    <w:rsid w:val="007278AD"/>
    <w:rsid w:val="007279BB"/>
    <w:rsid w:val="0073031B"/>
    <w:rsid w:val="00731521"/>
    <w:rsid w:val="00731ED2"/>
    <w:rsid w:val="00732246"/>
    <w:rsid w:val="00733533"/>
    <w:rsid w:val="007344BC"/>
    <w:rsid w:val="0073472A"/>
    <w:rsid w:val="007354F8"/>
    <w:rsid w:val="00735671"/>
    <w:rsid w:val="00735BE5"/>
    <w:rsid w:val="00735EBA"/>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117B"/>
    <w:rsid w:val="00751CEF"/>
    <w:rsid w:val="0075207B"/>
    <w:rsid w:val="00755187"/>
    <w:rsid w:val="0075581B"/>
    <w:rsid w:val="0075616F"/>
    <w:rsid w:val="0075716A"/>
    <w:rsid w:val="007579A7"/>
    <w:rsid w:val="007601EB"/>
    <w:rsid w:val="007610EE"/>
    <w:rsid w:val="00761B6F"/>
    <w:rsid w:val="00761D38"/>
    <w:rsid w:val="00763228"/>
    <w:rsid w:val="0076400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5184"/>
    <w:rsid w:val="00795D1C"/>
    <w:rsid w:val="00795FD3"/>
    <w:rsid w:val="007963DC"/>
    <w:rsid w:val="00797952"/>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C0678"/>
    <w:rsid w:val="007C343E"/>
    <w:rsid w:val="007C35F6"/>
    <w:rsid w:val="007C3BFE"/>
    <w:rsid w:val="007C609A"/>
    <w:rsid w:val="007C622C"/>
    <w:rsid w:val="007C7155"/>
    <w:rsid w:val="007D0E42"/>
    <w:rsid w:val="007D1F7B"/>
    <w:rsid w:val="007D3B79"/>
    <w:rsid w:val="007D42C5"/>
    <w:rsid w:val="007D504B"/>
    <w:rsid w:val="007D754C"/>
    <w:rsid w:val="007D781A"/>
    <w:rsid w:val="007E09FC"/>
    <w:rsid w:val="007E1165"/>
    <w:rsid w:val="007E1531"/>
    <w:rsid w:val="007E3B01"/>
    <w:rsid w:val="007E4807"/>
    <w:rsid w:val="007E5BFD"/>
    <w:rsid w:val="007E6D01"/>
    <w:rsid w:val="007E70D0"/>
    <w:rsid w:val="007F16AA"/>
    <w:rsid w:val="007F24A5"/>
    <w:rsid w:val="007F3CA0"/>
    <w:rsid w:val="007F4B40"/>
    <w:rsid w:val="007F593D"/>
    <w:rsid w:val="007F76F2"/>
    <w:rsid w:val="007F7E85"/>
    <w:rsid w:val="00803002"/>
    <w:rsid w:val="008031A8"/>
    <w:rsid w:val="0080350C"/>
    <w:rsid w:val="008047B3"/>
    <w:rsid w:val="00804C59"/>
    <w:rsid w:val="00804D7D"/>
    <w:rsid w:val="00805337"/>
    <w:rsid w:val="008109FF"/>
    <w:rsid w:val="008116A0"/>
    <w:rsid w:val="00813D32"/>
    <w:rsid w:val="00813D6F"/>
    <w:rsid w:val="008141C9"/>
    <w:rsid w:val="00814B55"/>
    <w:rsid w:val="00814F5E"/>
    <w:rsid w:val="008157AB"/>
    <w:rsid w:val="00817585"/>
    <w:rsid w:val="008212ED"/>
    <w:rsid w:val="008215B7"/>
    <w:rsid w:val="00822299"/>
    <w:rsid w:val="00822576"/>
    <w:rsid w:val="0082299F"/>
    <w:rsid w:val="008245F6"/>
    <w:rsid w:val="0082463A"/>
    <w:rsid w:val="00825334"/>
    <w:rsid w:val="00825536"/>
    <w:rsid w:val="008255E9"/>
    <w:rsid w:val="0082766E"/>
    <w:rsid w:val="00827D0D"/>
    <w:rsid w:val="00830554"/>
    <w:rsid w:val="00830A49"/>
    <w:rsid w:val="00831203"/>
    <w:rsid w:val="00832ACF"/>
    <w:rsid w:val="00833731"/>
    <w:rsid w:val="00833AC0"/>
    <w:rsid w:val="00833F21"/>
    <w:rsid w:val="0083636E"/>
    <w:rsid w:val="008371F6"/>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4198"/>
    <w:rsid w:val="00856CE9"/>
    <w:rsid w:val="008614C4"/>
    <w:rsid w:val="008618D7"/>
    <w:rsid w:val="00862A1E"/>
    <w:rsid w:val="008634FE"/>
    <w:rsid w:val="008645B9"/>
    <w:rsid w:val="008657D2"/>
    <w:rsid w:val="00865F37"/>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F80"/>
    <w:rsid w:val="0088112F"/>
    <w:rsid w:val="00882A2C"/>
    <w:rsid w:val="00883A72"/>
    <w:rsid w:val="00883ED7"/>
    <w:rsid w:val="00883F7C"/>
    <w:rsid w:val="00883FDB"/>
    <w:rsid w:val="008841CD"/>
    <w:rsid w:val="00884438"/>
    <w:rsid w:val="008848EA"/>
    <w:rsid w:val="008851F2"/>
    <w:rsid w:val="00886AD4"/>
    <w:rsid w:val="00890FFF"/>
    <w:rsid w:val="00891020"/>
    <w:rsid w:val="00891F80"/>
    <w:rsid w:val="008926F8"/>
    <w:rsid w:val="00893255"/>
    <w:rsid w:val="00893279"/>
    <w:rsid w:val="00894115"/>
    <w:rsid w:val="00894156"/>
    <w:rsid w:val="00895AA0"/>
    <w:rsid w:val="00896415"/>
    <w:rsid w:val="0089662D"/>
    <w:rsid w:val="00896738"/>
    <w:rsid w:val="00896892"/>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032"/>
    <w:rsid w:val="008B516C"/>
    <w:rsid w:val="008B5405"/>
    <w:rsid w:val="008B6F0F"/>
    <w:rsid w:val="008B6F4B"/>
    <w:rsid w:val="008B701F"/>
    <w:rsid w:val="008B72DE"/>
    <w:rsid w:val="008B7F0D"/>
    <w:rsid w:val="008C30B5"/>
    <w:rsid w:val="008C3208"/>
    <w:rsid w:val="008C382A"/>
    <w:rsid w:val="008C62E5"/>
    <w:rsid w:val="008C6C73"/>
    <w:rsid w:val="008C6EBD"/>
    <w:rsid w:val="008C7D6D"/>
    <w:rsid w:val="008D07E0"/>
    <w:rsid w:val="008D1D24"/>
    <w:rsid w:val="008D2819"/>
    <w:rsid w:val="008D3992"/>
    <w:rsid w:val="008D49DD"/>
    <w:rsid w:val="008D5682"/>
    <w:rsid w:val="008D7125"/>
    <w:rsid w:val="008D7480"/>
    <w:rsid w:val="008D75EB"/>
    <w:rsid w:val="008E34B1"/>
    <w:rsid w:val="008E40E0"/>
    <w:rsid w:val="008E4DED"/>
    <w:rsid w:val="008E4F78"/>
    <w:rsid w:val="008E53BF"/>
    <w:rsid w:val="008E567E"/>
    <w:rsid w:val="008F1BAB"/>
    <w:rsid w:val="008F2ABC"/>
    <w:rsid w:val="008F32D6"/>
    <w:rsid w:val="008F3860"/>
    <w:rsid w:val="008F3935"/>
    <w:rsid w:val="008F3CA0"/>
    <w:rsid w:val="008F4400"/>
    <w:rsid w:val="008F58BC"/>
    <w:rsid w:val="008F59EB"/>
    <w:rsid w:val="008F712E"/>
    <w:rsid w:val="008F7301"/>
    <w:rsid w:val="008F78D8"/>
    <w:rsid w:val="008F7BD5"/>
    <w:rsid w:val="00901720"/>
    <w:rsid w:val="009023DE"/>
    <w:rsid w:val="0090272A"/>
    <w:rsid w:val="009032A1"/>
    <w:rsid w:val="00903306"/>
    <w:rsid w:val="00904ABC"/>
    <w:rsid w:val="0090651B"/>
    <w:rsid w:val="009104A8"/>
    <w:rsid w:val="00910F58"/>
    <w:rsid w:val="00911110"/>
    <w:rsid w:val="00911679"/>
    <w:rsid w:val="00911B41"/>
    <w:rsid w:val="0091205E"/>
    <w:rsid w:val="0091295D"/>
    <w:rsid w:val="009132D1"/>
    <w:rsid w:val="0091467E"/>
    <w:rsid w:val="00920B80"/>
    <w:rsid w:val="00920BA9"/>
    <w:rsid w:val="00920E79"/>
    <w:rsid w:val="00921A03"/>
    <w:rsid w:val="00921F59"/>
    <w:rsid w:val="009220E9"/>
    <w:rsid w:val="00923FF9"/>
    <w:rsid w:val="00924CAD"/>
    <w:rsid w:val="00925941"/>
    <w:rsid w:val="00925DDB"/>
    <w:rsid w:val="00925FCB"/>
    <w:rsid w:val="00927BDC"/>
    <w:rsid w:val="00930D62"/>
    <w:rsid w:val="00930E95"/>
    <w:rsid w:val="00931464"/>
    <w:rsid w:val="00931802"/>
    <w:rsid w:val="00933BDB"/>
    <w:rsid w:val="0093403A"/>
    <w:rsid w:val="009366AB"/>
    <w:rsid w:val="009379DD"/>
    <w:rsid w:val="00937F80"/>
    <w:rsid w:val="009406EE"/>
    <w:rsid w:val="00940AC9"/>
    <w:rsid w:val="0094204A"/>
    <w:rsid w:val="0094574B"/>
    <w:rsid w:val="00946B81"/>
    <w:rsid w:val="00947385"/>
    <w:rsid w:val="009512F2"/>
    <w:rsid w:val="00951E90"/>
    <w:rsid w:val="00952349"/>
    <w:rsid w:val="0095313C"/>
    <w:rsid w:val="00953D37"/>
    <w:rsid w:val="00954741"/>
    <w:rsid w:val="009547F4"/>
    <w:rsid w:val="009553F7"/>
    <w:rsid w:val="00955530"/>
    <w:rsid w:val="00955D5A"/>
    <w:rsid w:val="00955E53"/>
    <w:rsid w:val="009623C6"/>
    <w:rsid w:val="00962EB5"/>
    <w:rsid w:val="00963749"/>
    <w:rsid w:val="00963DE2"/>
    <w:rsid w:val="0096415C"/>
    <w:rsid w:val="00964B89"/>
    <w:rsid w:val="0096755C"/>
    <w:rsid w:val="00967971"/>
    <w:rsid w:val="00967BBF"/>
    <w:rsid w:val="0097173E"/>
    <w:rsid w:val="0097257D"/>
    <w:rsid w:val="00973188"/>
    <w:rsid w:val="00973CC7"/>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342D"/>
    <w:rsid w:val="00993D0E"/>
    <w:rsid w:val="009940D7"/>
    <w:rsid w:val="00994CF1"/>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13E4"/>
    <w:rsid w:val="009B1477"/>
    <w:rsid w:val="009B1544"/>
    <w:rsid w:val="009B2AE7"/>
    <w:rsid w:val="009B2D98"/>
    <w:rsid w:val="009B302D"/>
    <w:rsid w:val="009B4844"/>
    <w:rsid w:val="009B5957"/>
    <w:rsid w:val="009B5CA2"/>
    <w:rsid w:val="009B64EC"/>
    <w:rsid w:val="009B69A3"/>
    <w:rsid w:val="009B6AE2"/>
    <w:rsid w:val="009C003D"/>
    <w:rsid w:val="009C18A9"/>
    <w:rsid w:val="009C1DB7"/>
    <w:rsid w:val="009C1E20"/>
    <w:rsid w:val="009C33F1"/>
    <w:rsid w:val="009C4199"/>
    <w:rsid w:val="009C4289"/>
    <w:rsid w:val="009C42A1"/>
    <w:rsid w:val="009C5F64"/>
    <w:rsid w:val="009C64FE"/>
    <w:rsid w:val="009C67C5"/>
    <w:rsid w:val="009D0439"/>
    <w:rsid w:val="009D0455"/>
    <w:rsid w:val="009D0581"/>
    <w:rsid w:val="009D17BA"/>
    <w:rsid w:val="009D3A5F"/>
    <w:rsid w:val="009D518A"/>
    <w:rsid w:val="009D5D1D"/>
    <w:rsid w:val="009D6810"/>
    <w:rsid w:val="009E1999"/>
    <w:rsid w:val="009E34B0"/>
    <w:rsid w:val="009E4F39"/>
    <w:rsid w:val="009E4F3C"/>
    <w:rsid w:val="009E6B79"/>
    <w:rsid w:val="009E6DDE"/>
    <w:rsid w:val="009E7DC1"/>
    <w:rsid w:val="009F2AB7"/>
    <w:rsid w:val="009F3C98"/>
    <w:rsid w:val="009F427A"/>
    <w:rsid w:val="009F4788"/>
    <w:rsid w:val="009F579B"/>
    <w:rsid w:val="009F621F"/>
    <w:rsid w:val="009F666C"/>
    <w:rsid w:val="009F7654"/>
    <w:rsid w:val="009F78F0"/>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783"/>
    <w:rsid w:val="00A17907"/>
    <w:rsid w:val="00A17C0D"/>
    <w:rsid w:val="00A20336"/>
    <w:rsid w:val="00A21A8A"/>
    <w:rsid w:val="00A21AC7"/>
    <w:rsid w:val="00A2220C"/>
    <w:rsid w:val="00A22A7C"/>
    <w:rsid w:val="00A22B21"/>
    <w:rsid w:val="00A22FA7"/>
    <w:rsid w:val="00A236FE"/>
    <w:rsid w:val="00A25379"/>
    <w:rsid w:val="00A25CF4"/>
    <w:rsid w:val="00A27B93"/>
    <w:rsid w:val="00A30A32"/>
    <w:rsid w:val="00A316A6"/>
    <w:rsid w:val="00A322F0"/>
    <w:rsid w:val="00A337C4"/>
    <w:rsid w:val="00A34042"/>
    <w:rsid w:val="00A3469D"/>
    <w:rsid w:val="00A353C0"/>
    <w:rsid w:val="00A35AB7"/>
    <w:rsid w:val="00A379D5"/>
    <w:rsid w:val="00A37DE1"/>
    <w:rsid w:val="00A4052F"/>
    <w:rsid w:val="00A41547"/>
    <w:rsid w:val="00A41C58"/>
    <w:rsid w:val="00A422D1"/>
    <w:rsid w:val="00A42454"/>
    <w:rsid w:val="00A42ACF"/>
    <w:rsid w:val="00A4320B"/>
    <w:rsid w:val="00A433E6"/>
    <w:rsid w:val="00A43A66"/>
    <w:rsid w:val="00A43B85"/>
    <w:rsid w:val="00A45918"/>
    <w:rsid w:val="00A47035"/>
    <w:rsid w:val="00A47206"/>
    <w:rsid w:val="00A4724F"/>
    <w:rsid w:val="00A5065C"/>
    <w:rsid w:val="00A51FDE"/>
    <w:rsid w:val="00A52A37"/>
    <w:rsid w:val="00A53488"/>
    <w:rsid w:val="00A54734"/>
    <w:rsid w:val="00A54EEB"/>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3004"/>
    <w:rsid w:val="00A75E7C"/>
    <w:rsid w:val="00A76496"/>
    <w:rsid w:val="00A76CF3"/>
    <w:rsid w:val="00A76E73"/>
    <w:rsid w:val="00A77968"/>
    <w:rsid w:val="00A80253"/>
    <w:rsid w:val="00A82820"/>
    <w:rsid w:val="00A829B0"/>
    <w:rsid w:val="00A82C03"/>
    <w:rsid w:val="00A85E52"/>
    <w:rsid w:val="00A868FC"/>
    <w:rsid w:val="00A86D60"/>
    <w:rsid w:val="00A92266"/>
    <w:rsid w:val="00A9296D"/>
    <w:rsid w:val="00A93067"/>
    <w:rsid w:val="00A939B1"/>
    <w:rsid w:val="00A93F68"/>
    <w:rsid w:val="00A94EEE"/>
    <w:rsid w:val="00A956CB"/>
    <w:rsid w:val="00A957DC"/>
    <w:rsid w:val="00A957EE"/>
    <w:rsid w:val="00A95CBD"/>
    <w:rsid w:val="00AA01DE"/>
    <w:rsid w:val="00AA02F4"/>
    <w:rsid w:val="00AA3A61"/>
    <w:rsid w:val="00AA45A3"/>
    <w:rsid w:val="00AA49B7"/>
    <w:rsid w:val="00AA63A0"/>
    <w:rsid w:val="00AA6526"/>
    <w:rsid w:val="00AA69DF"/>
    <w:rsid w:val="00AA7C45"/>
    <w:rsid w:val="00AB0047"/>
    <w:rsid w:val="00AB0BF8"/>
    <w:rsid w:val="00AB1D85"/>
    <w:rsid w:val="00AB2157"/>
    <w:rsid w:val="00AB2223"/>
    <w:rsid w:val="00AB39A3"/>
    <w:rsid w:val="00AB58DB"/>
    <w:rsid w:val="00AB7887"/>
    <w:rsid w:val="00AC02D7"/>
    <w:rsid w:val="00AC0BEB"/>
    <w:rsid w:val="00AC2D75"/>
    <w:rsid w:val="00AC330A"/>
    <w:rsid w:val="00AC4FF9"/>
    <w:rsid w:val="00AC518B"/>
    <w:rsid w:val="00AC700E"/>
    <w:rsid w:val="00AD0493"/>
    <w:rsid w:val="00AD0DDB"/>
    <w:rsid w:val="00AD1113"/>
    <w:rsid w:val="00AD23CC"/>
    <w:rsid w:val="00AD3796"/>
    <w:rsid w:val="00AD5AFC"/>
    <w:rsid w:val="00AD6D1A"/>
    <w:rsid w:val="00AD73BF"/>
    <w:rsid w:val="00AE05E9"/>
    <w:rsid w:val="00AE10E6"/>
    <w:rsid w:val="00AE137E"/>
    <w:rsid w:val="00AE1AEF"/>
    <w:rsid w:val="00AE1E09"/>
    <w:rsid w:val="00AE1EC4"/>
    <w:rsid w:val="00AE22A7"/>
    <w:rsid w:val="00AE27B7"/>
    <w:rsid w:val="00AE532E"/>
    <w:rsid w:val="00AE5A35"/>
    <w:rsid w:val="00AF05D0"/>
    <w:rsid w:val="00AF0DFA"/>
    <w:rsid w:val="00AF0FD0"/>
    <w:rsid w:val="00AF34FF"/>
    <w:rsid w:val="00AF43DA"/>
    <w:rsid w:val="00AF4779"/>
    <w:rsid w:val="00AF5BFC"/>
    <w:rsid w:val="00AF6194"/>
    <w:rsid w:val="00AF6976"/>
    <w:rsid w:val="00AF7AB3"/>
    <w:rsid w:val="00AF7D9E"/>
    <w:rsid w:val="00B003AB"/>
    <w:rsid w:val="00B00486"/>
    <w:rsid w:val="00B0084B"/>
    <w:rsid w:val="00B012B4"/>
    <w:rsid w:val="00B02F85"/>
    <w:rsid w:val="00B03B65"/>
    <w:rsid w:val="00B03D62"/>
    <w:rsid w:val="00B0710B"/>
    <w:rsid w:val="00B076F9"/>
    <w:rsid w:val="00B10F33"/>
    <w:rsid w:val="00B121A2"/>
    <w:rsid w:val="00B1378B"/>
    <w:rsid w:val="00B13D1D"/>
    <w:rsid w:val="00B14BBB"/>
    <w:rsid w:val="00B14FD7"/>
    <w:rsid w:val="00B15708"/>
    <w:rsid w:val="00B163CE"/>
    <w:rsid w:val="00B16F1C"/>
    <w:rsid w:val="00B17AFE"/>
    <w:rsid w:val="00B20269"/>
    <w:rsid w:val="00B2063F"/>
    <w:rsid w:val="00B215C7"/>
    <w:rsid w:val="00B21700"/>
    <w:rsid w:val="00B22E75"/>
    <w:rsid w:val="00B23BAF"/>
    <w:rsid w:val="00B23F9D"/>
    <w:rsid w:val="00B244D7"/>
    <w:rsid w:val="00B26156"/>
    <w:rsid w:val="00B26E2B"/>
    <w:rsid w:val="00B27274"/>
    <w:rsid w:val="00B273AD"/>
    <w:rsid w:val="00B3017D"/>
    <w:rsid w:val="00B30C54"/>
    <w:rsid w:val="00B31D4D"/>
    <w:rsid w:val="00B32319"/>
    <w:rsid w:val="00B32CF6"/>
    <w:rsid w:val="00B35A89"/>
    <w:rsid w:val="00B37140"/>
    <w:rsid w:val="00B3779B"/>
    <w:rsid w:val="00B404DD"/>
    <w:rsid w:val="00B40D67"/>
    <w:rsid w:val="00B40D98"/>
    <w:rsid w:val="00B41A24"/>
    <w:rsid w:val="00B41F77"/>
    <w:rsid w:val="00B421FB"/>
    <w:rsid w:val="00B422A2"/>
    <w:rsid w:val="00B42E31"/>
    <w:rsid w:val="00B44880"/>
    <w:rsid w:val="00B473CB"/>
    <w:rsid w:val="00B501EF"/>
    <w:rsid w:val="00B503C6"/>
    <w:rsid w:val="00B50427"/>
    <w:rsid w:val="00B50AAF"/>
    <w:rsid w:val="00B51B12"/>
    <w:rsid w:val="00B52CC2"/>
    <w:rsid w:val="00B5341A"/>
    <w:rsid w:val="00B5499E"/>
    <w:rsid w:val="00B54BE4"/>
    <w:rsid w:val="00B55DC1"/>
    <w:rsid w:val="00B56A9C"/>
    <w:rsid w:val="00B57511"/>
    <w:rsid w:val="00B57AAB"/>
    <w:rsid w:val="00B60D83"/>
    <w:rsid w:val="00B61429"/>
    <w:rsid w:val="00B61908"/>
    <w:rsid w:val="00B61C91"/>
    <w:rsid w:val="00B64F48"/>
    <w:rsid w:val="00B665C3"/>
    <w:rsid w:val="00B67F95"/>
    <w:rsid w:val="00B70843"/>
    <w:rsid w:val="00B71F14"/>
    <w:rsid w:val="00B72183"/>
    <w:rsid w:val="00B73641"/>
    <w:rsid w:val="00B75DF4"/>
    <w:rsid w:val="00B76AF4"/>
    <w:rsid w:val="00B77027"/>
    <w:rsid w:val="00B7737E"/>
    <w:rsid w:val="00B801F3"/>
    <w:rsid w:val="00B80603"/>
    <w:rsid w:val="00B81E34"/>
    <w:rsid w:val="00B824FE"/>
    <w:rsid w:val="00B82A62"/>
    <w:rsid w:val="00B834E2"/>
    <w:rsid w:val="00B85447"/>
    <w:rsid w:val="00B8646A"/>
    <w:rsid w:val="00B872BE"/>
    <w:rsid w:val="00B87964"/>
    <w:rsid w:val="00B87A90"/>
    <w:rsid w:val="00B87B68"/>
    <w:rsid w:val="00B904F1"/>
    <w:rsid w:val="00B9250D"/>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C40"/>
    <w:rsid w:val="00BB22D1"/>
    <w:rsid w:val="00BB3887"/>
    <w:rsid w:val="00BB3A94"/>
    <w:rsid w:val="00BB3B76"/>
    <w:rsid w:val="00BB3C63"/>
    <w:rsid w:val="00BB3F56"/>
    <w:rsid w:val="00BB5966"/>
    <w:rsid w:val="00BB6259"/>
    <w:rsid w:val="00BB7C6F"/>
    <w:rsid w:val="00BC014F"/>
    <w:rsid w:val="00BC029E"/>
    <w:rsid w:val="00BC036D"/>
    <w:rsid w:val="00BC133B"/>
    <w:rsid w:val="00BC2142"/>
    <w:rsid w:val="00BC25C5"/>
    <w:rsid w:val="00BC27BB"/>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E5EF8"/>
    <w:rsid w:val="00BF0004"/>
    <w:rsid w:val="00BF026B"/>
    <w:rsid w:val="00BF02F4"/>
    <w:rsid w:val="00BF0A23"/>
    <w:rsid w:val="00BF1DE8"/>
    <w:rsid w:val="00BF243E"/>
    <w:rsid w:val="00BF2593"/>
    <w:rsid w:val="00BF3FD8"/>
    <w:rsid w:val="00BF7089"/>
    <w:rsid w:val="00BF77FD"/>
    <w:rsid w:val="00C00791"/>
    <w:rsid w:val="00C00CC7"/>
    <w:rsid w:val="00C01EF1"/>
    <w:rsid w:val="00C02591"/>
    <w:rsid w:val="00C049F8"/>
    <w:rsid w:val="00C05359"/>
    <w:rsid w:val="00C07F16"/>
    <w:rsid w:val="00C118B3"/>
    <w:rsid w:val="00C130DD"/>
    <w:rsid w:val="00C1413F"/>
    <w:rsid w:val="00C14742"/>
    <w:rsid w:val="00C147EA"/>
    <w:rsid w:val="00C14F22"/>
    <w:rsid w:val="00C15D91"/>
    <w:rsid w:val="00C20097"/>
    <w:rsid w:val="00C202C5"/>
    <w:rsid w:val="00C21672"/>
    <w:rsid w:val="00C21B2C"/>
    <w:rsid w:val="00C22BFF"/>
    <w:rsid w:val="00C234EA"/>
    <w:rsid w:val="00C235EB"/>
    <w:rsid w:val="00C23D66"/>
    <w:rsid w:val="00C243BD"/>
    <w:rsid w:val="00C262B8"/>
    <w:rsid w:val="00C272DC"/>
    <w:rsid w:val="00C300F2"/>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632A9"/>
    <w:rsid w:val="00C653CD"/>
    <w:rsid w:val="00C65407"/>
    <w:rsid w:val="00C654AD"/>
    <w:rsid w:val="00C662EF"/>
    <w:rsid w:val="00C663B6"/>
    <w:rsid w:val="00C67898"/>
    <w:rsid w:val="00C7039A"/>
    <w:rsid w:val="00C71367"/>
    <w:rsid w:val="00C71CC5"/>
    <w:rsid w:val="00C72401"/>
    <w:rsid w:val="00C73188"/>
    <w:rsid w:val="00C7621E"/>
    <w:rsid w:val="00C8118B"/>
    <w:rsid w:val="00C81562"/>
    <w:rsid w:val="00C815DC"/>
    <w:rsid w:val="00C816BC"/>
    <w:rsid w:val="00C8175A"/>
    <w:rsid w:val="00C81B61"/>
    <w:rsid w:val="00C828E0"/>
    <w:rsid w:val="00C83E89"/>
    <w:rsid w:val="00C84C70"/>
    <w:rsid w:val="00C85A89"/>
    <w:rsid w:val="00C87839"/>
    <w:rsid w:val="00C905FF"/>
    <w:rsid w:val="00C90D0E"/>
    <w:rsid w:val="00C91467"/>
    <w:rsid w:val="00C919D3"/>
    <w:rsid w:val="00C91B8D"/>
    <w:rsid w:val="00C9260A"/>
    <w:rsid w:val="00C93448"/>
    <w:rsid w:val="00C942FC"/>
    <w:rsid w:val="00C9530E"/>
    <w:rsid w:val="00C9764B"/>
    <w:rsid w:val="00CA1C69"/>
    <w:rsid w:val="00CA1D9F"/>
    <w:rsid w:val="00CA3062"/>
    <w:rsid w:val="00CA31E6"/>
    <w:rsid w:val="00CA489D"/>
    <w:rsid w:val="00CA4D23"/>
    <w:rsid w:val="00CB2771"/>
    <w:rsid w:val="00CB2AB1"/>
    <w:rsid w:val="00CB2E0A"/>
    <w:rsid w:val="00CB72E5"/>
    <w:rsid w:val="00CC1967"/>
    <w:rsid w:val="00CC1C78"/>
    <w:rsid w:val="00CC1EFA"/>
    <w:rsid w:val="00CC2FD9"/>
    <w:rsid w:val="00CC4070"/>
    <w:rsid w:val="00CC467B"/>
    <w:rsid w:val="00CC6F89"/>
    <w:rsid w:val="00CC776A"/>
    <w:rsid w:val="00CD0138"/>
    <w:rsid w:val="00CD0C2E"/>
    <w:rsid w:val="00CD1476"/>
    <w:rsid w:val="00CD1F7D"/>
    <w:rsid w:val="00CD2381"/>
    <w:rsid w:val="00CD30D8"/>
    <w:rsid w:val="00CD344D"/>
    <w:rsid w:val="00CD36F9"/>
    <w:rsid w:val="00CD56A0"/>
    <w:rsid w:val="00CD654F"/>
    <w:rsid w:val="00CE065A"/>
    <w:rsid w:val="00CE0A0F"/>
    <w:rsid w:val="00CE2A28"/>
    <w:rsid w:val="00CE3232"/>
    <w:rsid w:val="00CE3F9C"/>
    <w:rsid w:val="00CE4585"/>
    <w:rsid w:val="00CE5557"/>
    <w:rsid w:val="00CE56E1"/>
    <w:rsid w:val="00CE5E30"/>
    <w:rsid w:val="00CE6E70"/>
    <w:rsid w:val="00CF0B93"/>
    <w:rsid w:val="00CF1886"/>
    <w:rsid w:val="00CF2541"/>
    <w:rsid w:val="00CF2B63"/>
    <w:rsid w:val="00CF2D9C"/>
    <w:rsid w:val="00CF3482"/>
    <w:rsid w:val="00CF3790"/>
    <w:rsid w:val="00CF3E3F"/>
    <w:rsid w:val="00CF4406"/>
    <w:rsid w:val="00CF592B"/>
    <w:rsid w:val="00CF6DD1"/>
    <w:rsid w:val="00CF7CEE"/>
    <w:rsid w:val="00D000D9"/>
    <w:rsid w:val="00D00CA8"/>
    <w:rsid w:val="00D01DE2"/>
    <w:rsid w:val="00D01FF5"/>
    <w:rsid w:val="00D044E8"/>
    <w:rsid w:val="00D05FE7"/>
    <w:rsid w:val="00D062B5"/>
    <w:rsid w:val="00D06840"/>
    <w:rsid w:val="00D06B07"/>
    <w:rsid w:val="00D13CD9"/>
    <w:rsid w:val="00D14737"/>
    <w:rsid w:val="00D16BCD"/>
    <w:rsid w:val="00D17E62"/>
    <w:rsid w:val="00D210C4"/>
    <w:rsid w:val="00D2168C"/>
    <w:rsid w:val="00D21903"/>
    <w:rsid w:val="00D22A32"/>
    <w:rsid w:val="00D2356D"/>
    <w:rsid w:val="00D25CD8"/>
    <w:rsid w:val="00D260AC"/>
    <w:rsid w:val="00D279F1"/>
    <w:rsid w:val="00D27F35"/>
    <w:rsid w:val="00D30AAD"/>
    <w:rsid w:val="00D32A41"/>
    <w:rsid w:val="00D34427"/>
    <w:rsid w:val="00D34CB7"/>
    <w:rsid w:val="00D34CCD"/>
    <w:rsid w:val="00D34EBB"/>
    <w:rsid w:val="00D35FEF"/>
    <w:rsid w:val="00D37C84"/>
    <w:rsid w:val="00D4041B"/>
    <w:rsid w:val="00D40C6D"/>
    <w:rsid w:val="00D42541"/>
    <w:rsid w:val="00D43114"/>
    <w:rsid w:val="00D435FC"/>
    <w:rsid w:val="00D44ACF"/>
    <w:rsid w:val="00D50EFC"/>
    <w:rsid w:val="00D53480"/>
    <w:rsid w:val="00D535B7"/>
    <w:rsid w:val="00D53DFB"/>
    <w:rsid w:val="00D54153"/>
    <w:rsid w:val="00D55C61"/>
    <w:rsid w:val="00D56184"/>
    <w:rsid w:val="00D6224E"/>
    <w:rsid w:val="00D6318C"/>
    <w:rsid w:val="00D63536"/>
    <w:rsid w:val="00D63FCE"/>
    <w:rsid w:val="00D64038"/>
    <w:rsid w:val="00D64A42"/>
    <w:rsid w:val="00D65666"/>
    <w:rsid w:val="00D67261"/>
    <w:rsid w:val="00D673E6"/>
    <w:rsid w:val="00D7468F"/>
    <w:rsid w:val="00D765C3"/>
    <w:rsid w:val="00D7704B"/>
    <w:rsid w:val="00D807C9"/>
    <w:rsid w:val="00D81031"/>
    <w:rsid w:val="00D813C6"/>
    <w:rsid w:val="00D82C55"/>
    <w:rsid w:val="00D82FEB"/>
    <w:rsid w:val="00D8341F"/>
    <w:rsid w:val="00D83884"/>
    <w:rsid w:val="00D83D60"/>
    <w:rsid w:val="00D841E6"/>
    <w:rsid w:val="00D84487"/>
    <w:rsid w:val="00D84667"/>
    <w:rsid w:val="00D84D13"/>
    <w:rsid w:val="00D87EE8"/>
    <w:rsid w:val="00D90DAC"/>
    <w:rsid w:val="00D9152A"/>
    <w:rsid w:val="00D91CD9"/>
    <w:rsid w:val="00D91E8A"/>
    <w:rsid w:val="00D939BD"/>
    <w:rsid w:val="00D954F1"/>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C1E7A"/>
    <w:rsid w:val="00DC2106"/>
    <w:rsid w:val="00DC2717"/>
    <w:rsid w:val="00DC38D5"/>
    <w:rsid w:val="00DC46E4"/>
    <w:rsid w:val="00DC508C"/>
    <w:rsid w:val="00DC55F4"/>
    <w:rsid w:val="00DC5873"/>
    <w:rsid w:val="00DC5C92"/>
    <w:rsid w:val="00DC62CE"/>
    <w:rsid w:val="00DC6486"/>
    <w:rsid w:val="00DD0E50"/>
    <w:rsid w:val="00DD3055"/>
    <w:rsid w:val="00DD417D"/>
    <w:rsid w:val="00DD5502"/>
    <w:rsid w:val="00DD589D"/>
    <w:rsid w:val="00DD6316"/>
    <w:rsid w:val="00DD6ED8"/>
    <w:rsid w:val="00DD7025"/>
    <w:rsid w:val="00DD7583"/>
    <w:rsid w:val="00DE00D7"/>
    <w:rsid w:val="00DE014C"/>
    <w:rsid w:val="00DE08DC"/>
    <w:rsid w:val="00DE18F3"/>
    <w:rsid w:val="00DE1B16"/>
    <w:rsid w:val="00DE225D"/>
    <w:rsid w:val="00DE379F"/>
    <w:rsid w:val="00DE3E46"/>
    <w:rsid w:val="00DE4D1E"/>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2457"/>
    <w:rsid w:val="00E130A1"/>
    <w:rsid w:val="00E134A6"/>
    <w:rsid w:val="00E148D6"/>
    <w:rsid w:val="00E155E8"/>
    <w:rsid w:val="00E15606"/>
    <w:rsid w:val="00E16787"/>
    <w:rsid w:val="00E171B2"/>
    <w:rsid w:val="00E17774"/>
    <w:rsid w:val="00E207D3"/>
    <w:rsid w:val="00E21CBA"/>
    <w:rsid w:val="00E21D57"/>
    <w:rsid w:val="00E21E3C"/>
    <w:rsid w:val="00E220EC"/>
    <w:rsid w:val="00E22652"/>
    <w:rsid w:val="00E22969"/>
    <w:rsid w:val="00E22A65"/>
    <w:rsid w:val="00E22F19"/>
    <w:rsid w:val="00E24E99"/>
    <w:rsid w:val="00E2631D"/>
    <w:rsid w:val="00E272ED"/>
    <w:rsid w:val="00E31817"/>
    <w:rsid w:val="00E31DDA"/>
    <w:rsid w:val="00E320BB"/>
    <w:rsid w:val="00E32CED"/>
    <w:rsid w:val="00E33C99"/>
    <w:rsid w:val="00E33D93"/>
    <w:rsid w:val="00E34B87"/>
    <w:rsid w:val="00E36D43"/>
    <w:rsid w:val="00E4032F"/>
    <w:rsid w:val="00E41F7B"/>
    <w:rsid w:val="00E41FDB"/>
    <w:rsid w:val="00E437CD"/>
    <w:rsid w:val="00E45844"/>
    <w:rsid w:val="00E46B69"/>
    <w:rsid w:val="00E46E98"/>
    <w:rsid w:val="00E475C3"/>
    <w:rsid w:val="00E510D3"/>
    <w:rsid w:val="00E517BA"/>
    <w:rsid w:val="00E5322C"/>
    <w:rsid w:val="00E53391"/>
    <w:rsid w:val="00E546D5"/>
    <w:rsid w:val="00E56E50"/>
    <w:rsid w:val="00E57080"/>
    <w:rsid w:val="00E6074F"/>
    <w:rsid w:val="00E61908"/>
    <w:rsid w:val="00E62502"/>
    <w:rsid w:val="00E62AB6"/>
    <w:rsid w:val="00E62C00"/>
    <w:rsid w:val="00E63D1F"/>
    <w:rsid w:val="00E64863"/>
    <w:rsid w:val="00E650EE"/>
    <w:rsid w:val="00E651C9"/>
    <w:rsid w:val="00E71455"/>
    <w:rsid w:val="00E71647"/>
    <w:rsid w:val="00E72988"/>
    <w:rsid w:val="00E7310E"/>
    <w:rsid w:val="00E7361F"/>
    <w:rsid w:val="00E73E7B"/>
    <w:rsid w:val="00E7418C"/>
    <w:rsid w:val="00E74647"/>
    <w:rsid w:val="00E74666"/>
    <w:rsid w:val="00E749E0"/>
    <w:rsid w:val="00E76670"/>
    <w:rsid w:val="00E766FA"/>
    <w:rsid w:val="00E77F28"/>
    <w:rsid w:val="00E803E4"/>
    <w:rsid w:val="00E805F9"/>
    <w:rsid w:val="00E81252"/>
    <w:rsid w:val="00E81624"/>
    <w:rsid w:val="00E8302D"/>
    <w:rsid w:val="00E83A4D"/>
    <w:rsid w:val="00E85EB1"/>
    <w:rsid w:val="00E86EA8"/>
    <w:rsid w:val="00E8747E"/>
    <w:rsid w:val="00E900FE"/>
    <w:rsid w:val="00E90503"/>
    <w:rsid w:val="00E92119"/>
    <w:rsid w:val="00E9257D"/>
    <w:rsid w:val="00E929CD"/>
    <w:rsid w:val="00E92C38"/>
    <w:rsid w:val="00E93796"/>
    <w:rsid w:val="00E93CE3"/>
    <w:rsid w:val="00E93F27"/>
    <w:rsid w:val="00E945AE"/>
    <w:rsid w:val="00E94AC1"/>
    <w:rsid w:val="00E94E49"/>
    <w:rsid w:val="00E958A0"/>
    <w:rsid w:val="00E96409"/>
    <w:rsid w:val="00E967A9"/>
    <w:rsid w:val="00EA06E5"/>
    <w:rsid w:val="00EA15FD"/>
    <w:rsid w:val="00EA44DD"/>
    <w:rsid w:val="00EA51D2"/>
    <w:rsid w:val="00EA70EF"/>
    <w:rsid w:val="00EA73B5"/>
    <w:rsid w:val="00EA7953"/>
    <w:rsid w:val="00EB1F8E"/>
    <w:rsid w:val="00EB2502"/>
    <w:rsid w:val="00EB39EF"/>
    <w:rsid w:val="00EB3F23"/>
    <w:rsid w:val="00EB45BF"/>
    <w:rsid w:val="00EB49E8"/>
    <w:rsid w:val="00EB6128"/>
    <w:rsid w:val="00EB6C54"/>
    <w:rsid w:val="00EB742E"/>
    <w:rsid w:val="00EC0108"/>
    <w:rsid w:val="00EC0654"/>
    <w:rsid w:val="00EC10EE"/>
    <w:rsid w:val="00EC11A6"/>
    <w:rsid w:val="00EC43AA"/>
    <w:rsid w:val="00EC61E1"/>
    <w:rsid w:val="00ED0647"/>
    <w:rsid w:val="00ED0BEE"/>
    <w:rsid w:val="00ED14CD"/>
    <w:rsid w:val="00ED3142"/>
    <w:rsid w:val="00ED70D7"/>
    <w:rsid w:val="00EE0BEF"/>
    <w:rsid w:val="00EE0EB2"/>
    <w:rsid w:val="00EE142C"/>
    <w:rsid w:val="00EE15BE"/>
    <w:rsid w:val="00EE5985"/>
    <w:rsid w:val="00EE629A"/>
    <w:rsid w:val="00EE6853"/>
    <w:rsid w:val="00EE69C6"/>
    <w:rsid w:val="00EF0962"/>
    <w:rsid w:val="00EF1BA7"/>
    <w:rsid w:val="00EF2E5B"/>
    <w:rsid w:val="00EF3B0E"/>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3C36"/>
    <w:rsid w:val="00F142BB"/>
    <w:rsid w:val="00F158A3"/>
    <w:rsid w:val="00F1681C"/>
    <w:rsid w:val="00F17ECC"/>
    <w:rsid w:val="00F20BD9"/>
    <w:rsid w:val="00F22267"/>
    <w:rsid w:val="00F2297A"/>
    <w:rsid w:val="00F23D01"/>
    <w:rsid w:val="00F24826"/>
    <w:rsid w:val="00F24D28"/>
    <w:rsid w:val="00F3030C"/>
    <w:rsid w:val="00F316C1"/>
    <w:rsid w:val="00F318F0"/>
    <w:rsid w:val="00F33421"/>
    <w:rsid w:val="00F338D7"/>
    <w:rsid w:val="00F349FE"/>
    <w:rsid w:val="00F34E95"/>
    <w:rsid w:val="00F357B9"/>
    <w:rsid w:val="00F35DF6"/>
    <w:rsid w:val="00F35F03"/>
    <w:rsid w:val="00F41630"/>
    <w:rsid w:val="00F417D9"/>
    <w:rsid w:val="00F42E5F"/>
    <w:rsid w:val="00F438F9"/>
    <w:rsid w:val="00F4668B"/>
    <w:rsid w:val="00F47F06"/>
    <w:rsid w:val="00F516C7"/>
    <w:rsid w:val="00F519F1"/>
    <w:rsid w:val="00F529BB"/>
    <w:rsid w:val="00F533C1"/>
    <w:rsid w:val="00F5350C"/>
    <w:rsid w:val="00F54CA0"/>
    <w:rsid w:val="00F55B9B"/>
    <w:rsid w:val="00F55DD6"/>
    <w:rsid w:val="00F56184"/>
    <w:rsid w:val="00F577F5"/>
    <w:rsid w:val="00F578E0"/>
    <w:rsid w:val="00F579E4"/>
    <w:rsid w:val="00F57C04"/>
    <w:rsid w:val="00F60C59"/>
    <w:rsid w:val="00F60F42"/>
    <w:rsid w:val="00F62050"/>
    <w:rsid w:val="00F6247B"/>
    <w:rsid w:val="00F62887"/>
    <w:rsid w:val="00F63037"/>
    <w:rsid w:val="00F64F36"/>
    <w:rsid w:val="00F659A6"/>
    <w:rsid w:val="00F65AA6"/>
    <w:rsid w:val="00F66730"/>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7136"/>
    <w:rsid w:val="00FA2227"/>
    <w:rsid w:val="00FA2613"/>
    <w:rsid w:val="00FA263C"/>
    <w:rsid w:val="00FA38D1"/>
    <w:rsid w:val="00FA418C"/>
    <w:rsid w:val="00FA469D"/>
    <w:rsid w:val="00FA6608"/>
    <w:rsid w:val="00FA6C4B"/>
    <w:rsid w:val="00FB05ED"/>
    <w:rsid w:val="00FB097F"/>
    <w:rsid w:val="00FB203C"/>
    <w:rsid w:val="00FB2F5E"/>
    <w:rsid w:val="00FB32E6"/>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71BB"/>
    <w:rsid w:val="00FE7F78"/>
    <w:rsid w:val="00FF16D8"/>
    <w:rsid w:val="00FF5E70"/>
    <w:rsid w:val="00FF6D51"/>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D8F98-252C-48AC-9BD8-E87323E2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wins VDI's Logistics Innovation Award</dc:title>
  <dc:creator>Tahedl Alexander</dc:creator>
  <cp:keywords>TGW wins VDI's Logistics Innovation Award</cp:keywords>
  <cp:lastModifiedBy>Tahedl Alexander</cp:lastModifiedBy>
  <cp:revision>400</cp:revision>
  <cp:lastPrinted>2019-07-24T13:56:00Z</cp:lastPrinted>
  <dcterms:created xsi:type="dcterms:W3CDTF">2019-04-08T09:00:00Z</dcterms:created>
  <dcterms:modified xsi:type="dcterms:W3CDTF">2022-06-08T05:41:00Z</dcterms:modified>
</cp:coreProperties>
</file>